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480" w:lineRule="exact"/>
        <w:jc w:val="center"/>
        <w:rPr>
          <w:rFonts w:ascii="黑体" w:hAnsi="黑体" w:eastAsia="黑体" w:cs="宋体"/>
          <w:b/>
          <w:color w:val="2B2B2B"/>
          <w:kern w:val="0"/>
          <w:sz w:val="30"/>
          <w:szCs w:val="30"/>
        </w:rPr>
      </w:pPr>
      <w:r>
        <w:rPr>
          <w:rFonts w:hint="eastAsia" w:ascii="黑体" w:hAnsi="黑体" w:eastAsia="黑体" w:cs="宋体"/>
          <w:b/>
          <w:color w:val="2B2B2B"/>
          <w:kern w:val="0"/>
          <w:sz w:val="30"/>
          <w:szCs w:val="30"/>
        </w:rPr>
        <w:t>2022年上半年舟山市教育局面向社会公开招聘特殊教育和幼儿教育教师公告</w:t>
      </w:r>
    </w:p>
    <w:p>
      <w:pPr>
        <w:widowControl/>
        <w:shd w:val="clear" w:color="auto" w:fill="FFFFFF"/>
        <w:adjustRightInd w:val="0"/>
        <w:snapToGrid w:val="0"/>
        <w:spacing w:line="480" w:lineRule="exact"/>
        <w:jc w:val="center"/>
        <w:rPr>
          <w:rFonts w:ascii="仿宋" w:hAnsi="仿宋" w:eastAsia="仿宋" w:cs="宋体"/>
          <w:kern w:val="0"/>
          <w:sz w:val="29"/>
          <w:szCs w:val="29"/>
          <w:shd w:val="clear" w:color="auto" w:fill="FFFFFF"/>
        </w:rPr>
      </w:pPr>
    </w:p>
    <w:p>
      <w:pPr>
        <w:widowControl/>
        <w:shd w:val="clear" w:color="auto" w:fill="FFFFFF"/>
        <w:adjustRightInd w:val="0"/>
        <w:snapToGrid w:val="0"/>
        <w:spacing w:line="480" w:lineRule="exact"/>
        <w:ind w:firstLine="555"/>
        <w:jc w:val="left"/>
        <w:rPr>
          <w:rFonts w:hint="eastAsia" w:ascii="仿宋" w:hAnsi="仿宋" w:eastAsia="仿宋" w:cs="宋体"/>
          <w:kern w:val="0"/>
          <w:sz w:val="30"/>
          <w:szCs w:val="30"/>
          <w:shd w:val="clear" w:color="auto" w:fill="FFFFFF"/>
        </w:rPr>
      </w:pPr>
      <w:r>
        <w:rPr>
          <w:rFonts w:hint="eastAsia" w:ascii="仿宋" w:hAnsi="仿宋" w:eastAsia="仿宋" w:cs="宋体"/>
          <w:kern w:val="0"/>
          <w:sz w:val="30"/>
          <w:szCs w:val="30"/>
          <w:shd w:val="clear" w:color="auto" w:fill="FFFFFF"/>
        </w:rPr>
        <w:t>为进一步优化教师结构，提升新城区域学前教育和全市特殊教育教学质量，促进教育事业可持续发展，按照《浙江省事业单位公开招聘人员暂行办法》要求，经舟山市人力资源和社会保障局同意，舟山市教育局决定面向社会公开招聘市本级公办幼儿园、特殊教育学校在编教师。现将有关事项公告如下：</w:t>
      </w:r>
    </w:p>
    <w:p>
      <w:pPr>
        <w:widowControl/>
        <w:adjustRightInd w:val="0"/>
        <w:snapToGrid w:val="0"/>
        <w:spacing w:line="480" w:lineRule="exact"/>
        <w:ind w:firstLine="618" w:firstLineChars="220"/>
        <w:jc w:val="left"/>
        <w:rPr>
          <w:rFonts w:ascii="仿宋" w:hAnsi="仿宋" w:eastAsia="仿宋" w:cs="仿宋"/>
          <w:b/>
          <w:bCs/>
          <w:kern w:val="0"/>
          <w:sz w:val="28"/>
          <w:szCs w:val="28"/>
        </w:rPr>
      </w:pPr>
      <w:r>
        <w:rPr>
          <w:rFonts w:hint="eastAsia" w:ascii="仿宋" w:hAnsi="仿宋" w:eastAsia="仿宋" w:cs="仿宋"/>
          <w:b/>
          <w:bCs/>
          <w:kern w:val="0"/>
          <w:sz w:val="28"/>
          <w:szCs w:val="28"/>
        </w:rPr>
        <w:t>一、招聘计划</w:t>
      </w:r>
    </w:p>
    <w:p>
      <w:pPr>
        <w:widowControl/>
        <w:shd w:val="clear" w:color="auto" w:fill="FFFFFF"/>
        <w:adjustRightInd w:val="0"/>
        <w:snapToGrid w:val="0"/>
        <w:spacing w:line="480" w:lineRule="exact"/>
        <w:ind w:firstLine="555"/>
        <w:jc w:val="left"/>
        <w:rPr>
          <w:rFonts w:hint="eastAsia" w:ascii="仿宋" w:hAnsi="仿宋" w:eastAsia="仿宋" w:cs="宋体"/>
          <w:kern w:val="0"/>
          <w:sz w:val="30"/>
          <w:szCs w:val="30"/>
          <w:shd w:val="clear" w:color="auto" w:fill="FFFFFF"/>
        </w:rPr>
      </w:pPr>
      <w:r>
        <w:rPr>
          <w:rFonts w:hint="eastAsia" w:ascii="仿宋" w:hAnsi="仿宋" w:eastAsia="仿宋" w:cs="宋体"/>
          <w:kern w:val="0"/>
          <w:sz w:val="30"/>
          <w:szCs w:val="30"/>
          <w:shd w:val="clear" w:color="auto" w:fill="FFFFFF"/>
        </w:rPr>
        <w:t>本次面向社会公开招聘市本级公办幼儿园、特殊教育学校在编教师29人，招聘计划详见附件1。</w:t>
      </w:r>
    </w:p>
    <w:p>
      <w:pPr>
        <w:widowControl/>
        <w:shd w:val="clear" w:color="auto" w:fill="FFFFFF"/>
        <w:adjustRightInd w:val="0"/>
        <w:snapToGrid w:val="0"/>
        <w:spacing w:line="480" w:lineRule="exact"/>
        <w:ind w:firstLine="555"/>
        <w:jc w:val="left"/>
        <w:rPr>
          <w:rFonts w:ascii="宋体" w:hAnsi="宋体" w:eastAsia="宋体" w:cs="宋体"/>
          <w:kern w:val="0"/>
          <w:sz w:val="24"/>
          <w:szCs w:val="24"/>
        </w:rPr>
      </w:pPr>
      <w:r>
        <w:rPr>
          <w:rFonts w:hint="eastAsia" w:ascii="仿宋" w:hAnsi="仿宋" w:eastAsia="仿宋" w:cs="宋体"/>
          <w:b/>
          <w:bCs/>
          <w:kern w:val="0"/>
          <w:sz w:val="30"/>
          <w:szCs w:val="30"/>
          <w:shd w:val="clear" w:color="auto" w:fill="FFFFFF"/>
        </w:rPr>
        <w:t>二、招聘条件</w:t>
      </w:r>
    </w:p>
    <w:p>
      <w:pPr>
        <w:widowControl/>
        <w:shd w:val="clear" w:color="auto" w:fill="FFFFFF"/>
        <w:adjustRightInd w:val="0"/>
        <w:snapToGrid w:val="0"/>
        <w:spacing w:line="480" w:lineRule="exact"/>
        <w:ind w:firstLine="555"/>
        <w:jc w:val="left"/>
        <w:rPr>
          <w:rFonts w:ascii="仿宋" w:hAnsi="仿宋" w:eastAsia="仿宋" w:cs="宋体"/>
          <w:kern w:val="0"/>
          <w:sz w:val="30"/>
          <w:szCs w:val="30"/>
          <w:shd w:val="clear" w:color="auto" w:fill="FFFFFF"/>
        </w:rPr>
      </w:pPr>
      <w:r>
        <w:rPr>
          <w:rFonts w:hint="eastAsia" w:ascii="仿宋" w:hAnsi="仿宋" w:eastAsia="仿宋" w:cs="宋体"/>
          <w:kern w:val="0"/>
          <w:sz w:val="30"/>
          <w:szCs w:val="30"/>
          <w:shd w:val="clear" w:color="auto" w:fill="FFFFFF"/>
        </w:rPr>
        <w:t>（一）具有中华人民共和国国籍；</w:t>
      </w:r>
    </w:p>
    <w:p>
      <w:pPr>
        <w:widowControl/>
        <w:shd w:val="clear" w:color="auto" w:fill="FFFFFF"/>
        <w:adjustRightInd w:val="0"/>
        <w:snapToGrid w:val="0"/>
        <w:spacing w:line="480" w:lineRule="exact"/>
        <w:ind w:firstLine="555"/>
        <w:jc w:val="left"/>
        <w:rPr>
          <w:rFonts w:ascii="仿宋" w:hAnsi="仿宋" w:eastAsia="仿宋" w:cs="宋体"/>
          <w:kern w:val="0"/>
          <w:sz w:val="30"/>
          <w:szCs w:val="30"/>
          <w:shd w:val="clear" w:color="auto" w:fill="FFFFFF"/>
        </w:rPr>
      </w:pPr>
      <w:r>
        <w:rPr>
          <w:rFonts w:hint="eastAsia" w:ascii="仿宋" w:hAnsi="仿宋" w:eastAsia="仿宋" w:cs="宋体"/>
          <w:kern w:val="0"/>
          <w:sz w:val="30"/>
          <w:szCs w:val="30"/>
          <w:shd w:val="clear" w:color="auto" w:fill="FFFFFF"/>
        </w:rPr>
        <w:t>（二）遵纪守法，品德端正，愿意履行教师义务；</w:t>
      </w:r>
    </w:p>
    <w:p>
      <w:pPr>
        <w:widowControl/>
        <w:shd w:val="clear" w:color="auto" w:fill="FFFFFF"/>
        <w:adjustRightInd w:val="0"/>
        <w:snapToGrid w:val="0"/>
        <w:spacing w:line="480" w:lineRule="exact"/>
        <w:ind w:firstLine="555"/>
        <w:jc w:val="left"/>
        <w:rPr>
          <w:rFonts w:ascii="仿宋" w:hAnsi="仿宋" w:eastAsia="仿宋" w:cs="宋体"/>
          <w:kern w:val="0"/>
          <w:sz w:val="30"/>
          <w:szCs w:val="30"/>
          <w:shd w:val="clear" w:color="auto" w:fill="FFFFFF"/>
        </w:rPr>
      </w:pPr>
      <w:r>
        <w:rPr>
          <w:rFonts w:hint="eastAsia" w:ascii="仿宋" w:hAnsi="仿宋" w:eastAsia="仿宋" w:cs="宋体"/>
          <w:kern w:val="0"/>
          <w:sz w:val="30"/>
          <w:szCs w:val="30"/>
          <w:shd w:val="clear" w:color="auto" w:fill="FFFFFF"/>
        </w:rPr>
        <w:t>（三）有较强的事业心和责任感，热爱学生，有献身教育事业的精神；</w:t>
      </w:r>
    </w:p>
    <w:p>
      <w:pPr>
        <w:widowControl/>
        <w:shd w:val="clear" w:color="auto" w:fill="FFFFFF"/>
        <w:adjustRightInd w:val="0"/>
        <w:snapToGrid w:val="0"/>
        <w:spacing w:line="480" w:lineRule="exact"/>
        <w:ind w:firstLine="555"/>
        <w:jc w:val="left"/>
        <w:rPr>
          <w:rFonts w:ascii="仿宋" w:hAnsi="仿宋" w:eastAsia="仿宋" w:cs="宋体"/>
          <w:kern w:val="0"/>
          <w:sz w:val="30"/>
          <w:szCs w:val="30"/>
          <w:shd w:val="clear" w:color="auto" w:fill="FFFFFF"/>
        </w:rPr>
      </w:pPr>
      <w:r>
        <w:rPr>
          <w:rFonts w:hint="eastAsia" w:ascii="仿宋" w:hAnsi="仿宋" w:eastAsia="仿宋" w:cs="宋体"/>
          <w:kern w:val="0"/>
          <w:sz w:val="30"/>
          <w:szCs w:val="30"/>
          <w:shd w:val="clear" w:color="auto" w:fill="FFFFFF"/>
        </w:rPr>
        <w:t>（四）户籍不限，具有适应岗位要求的身体条件和岗位所需的其他条件；</w:t>
      </w:r>
    </w:p>
    <w:p>
      <w:pPr>
        <w:widowControl/>
        <w:shd w:val="clear" w:color="auto" w:fill="FFFFFF"/>
        <w:adjustRightInd w:val="0"/>
        <w:snapToGrid w:val="0"/>
        <w:spacing w:line="480" w:lineRule="exact"/>
        <w:ind w:firstLine="555"/>
        <w:jc w:val="left"/>
        <w:rPr>
          <w:rFonts w:hint="eastAsia" w:ascii="仿宋" w:hAnsi="仿宋" w:eastAsia="仿宋" w:cs="宋体"/>
          <w:kern w:val="0"/>
          <w:sz w:val="30"/>
          <w:szCs w:val="30"/>
          <w:shd w:val="clear" w:color="auto" w:fill="FFFFFF"/>
        </w:rPr>
      </w:pPr>
      <w:r>
        <w:rPr>
          <w:rFonts w:hint="eastAsia" w:ascii="仿宋" w:hAnsi="仿宋" w:eastAsia="仿宋" w:cs="宋体"/>
          <w:kern w:val="0"/>
          <w:sz w:val="30"/>
          <w:szCs w:val="30"/>
          <w:shd w:val="clear" w:color="auto" w:fill="FFFFFF"/>
        </w:rPr>
        <w:t>（五）报考学前教育教师岗位，非应届毕业生须具有幼儿教师资格证书；2022年应届毕业生须在2022年7月31日前取得幼儿教师资格证书(受疫情影响未参加</w:t>
      </w:r>
      <w:r>
        <w:rPr>
          <w:rFonts w:hint="eastAsia" w:ascii="仿宋" w:hAnsi="仿宋" w:eastAsia="仿宋" w:cs="宋体"/>
          <w:kern w:val="0"/>
          <w:sz w:val="30"/>
          <w:szCs w:val="30"/>
          <w:shd w:val="clear" w:color="auto" w:fill="FFFFFF"/>
          <w:lang w:eastAsia="zh-CN"/>
        </w:rPr>
        <w:t>幼儿教师</w:t>
      </w:r>
      <w:r>
        <w:rPr>
          <w:rFonts w:hint="eastAsia" w:ascii="仿宋" w:hAnsi="仿宋" w:eastAsia="仿宋" w:cs="宋体"/>
          <w:kern w:val="0"/>
          <w:sz w:val="30"/>
          <w:szCs w:val="30"/>
          <w:shd w:val="clear" w:color="auto" w:fill="FFFFFF"/>
        </w:rPr>
        <w:t>资格证考试的高校毕业生</w:t>
      </w:r>
      <w:r>
        <w:rPr>
          <w:rFonts w:hint="eastAsia" w:ascii="仿宋" w:hAnsi="仿宋" w:eastAsia="仿宋" w:cs="宋体"/>
          <w:kern w:val="0"/>
          <w:sz w:val="30"/>
          <w:szCs w:val="30"/>
          <w:shd w:val="clear" w:color="auto" w:fill="FFFFFF"/>
          <w:lang w:eastAsia="zh-CN"/>
        </w:rPr>
        <w:t>需</w:t>
      </w:r>
      <w:r>
        <w:rPr>
          <w:rFonts w:hint="eastAsia" w:ascii="仿宋" w:hAnsi="仿宋" w:eastAsia="仿宋" w:cs="宋体"/>
          <w:kern w:val="0"/>
          <w:sz w:val="30"/>
          <w:szCs w:val="30"/>
          <w:shd w:val="clear" w:color="auto" w:fill="FFFFFF"/>
        </w:rPr>
        <w:t>提供</w:t>
      </w:r>
      <w:r>
        <w:rPr>
          <w:rFonts w:hint="eastAsia" w:ascii="仿宋" w:hAnsi="仿宋" w:eastAsia="仿宋" w:cs="宋体"/>
          <w:kern w:val="0"/>
          <w:sz w:val="30"/>
          <w:szCs w:val="30"/>
          <w:shd w:val="clear" w:color="auto" w:fill="FFFFFF"/>
          <w:lang w:eastAsia="zh-CN"/>
        </w:rPr>
        <w:t>佐证材料，</w:t>
      </w:r>
      <w:r>
        <w:rPr>
          <w:rFonts w:hint="eastAsia" w:ascii="仿宋" w:hAnsi="仿宋" w:eastAsia="仿宋" w:cs="宋体"/>
          <w:kern w:val="0"/>
          <w:sz w:val="30"/>
          <w:szCs w:val="30"/>
          <w:shd w:val="clear" w:color="auto" w:fill="FFFFFF"/>
        </w:rPr>
        <w:t>并于2022年12月31日前取得</w:t>
      </w:r>
      <w:r>
        <w:rPr>
          <w:rFonts w:hint="eastAsia" w:ascii="仿宋" w:hAnsi="仿宋" w:eastAsia="仿宋" w:cs="宋体"/>
          <w:kern w:val="0"/>
          <w:sz w:val="30"/>
          <w:szCs w:val="30"/>
          <w:shd w:val="clear" w:color="auto" w:fill="FFFFFF"/>
          <w:lang w:eastAsia="zh-CN"/>
        </w:rPr>
        <w:t>相应</w:t>
      </w:r>
      <w:r>
        <w:rPr>
          <w:rFonts w:hint="eastAsia" w:ascii="仿宋" w:hAnsi="仿宋" w:eastAsia="仿宋" w:cs="宋体"/>
          <w:kern w:val="0"/>
          <w:sz w:val="30"/>
          <w:szCs w:val="30"/>
          <w:shd w:val="clear" w:color="auto" w:fill="FFFFFF"/>
        </w:rPr>
        <w:t>教师资格证书)；报考其他岗位人员，须在工作后一年内取得教师资格证书，否则将解除聘用合同。</w:t>
      </w:r>
    </w:p>
    <w:p>
      <w:pPr>
        <w:widowControl/>
        <w:shd w:val="clear" w:color="auto" w:fill="FFFFFF"/>
        <w:adjustRightInd w:val="0"/>
        <w:snapToGrid w:val="0"/>
        <w:spacing w:line="480" w:lineRule="exact"/>
        <w:ind w:firstLine="555"/>
        <w:jc w:val="left"/>
        <w:rPr>
          <w:rFonts w:ascii="仿宋" w:hAnsi="仿宋" w:eastAsia="仿宋" w:cs="宋体"/>
          <w:kern w:val="0"/>
          <w:sz w:val="30"/>
          <w:szCs w:val="30"/>
          <w:shd w:val="clear" w:color="auto" w:fill="FFFFFF"/>
        </w:rPr>
      </w:pPr>
      <w:r>
        <w:rPr>
          <w:rFonts w:hint="eastAsia" w:ascii="仿宋" w:hAnsi="仿宋" w:eastAsia="仿宋" w:cs="宋体"/>
          <w:kern w:val="0"/>
          <w:sz w:val="30"/>
          <w:szCs w:val="30"/>
          <w:shd w:val="clear" w:color="auto" w:fill="FFFFFF"/>
        </w:rPr>
        <w:t>（六）目前正在全日制普通高校就读的非2022年应届毕业生不能以已取得的学历、学位报考；</w:t>
      </w:r>
    </w:p>
    <w:p>
      <w:pPr>
        <w:widowControl/>
        <w:shd w:val="clear" w:color="auto" w:fill="FFFFFF"/>
        <w:adjustRightInd w:val="0"/>
        <w:snapToGrid w:val="0"/>
        <w:spacing w:line="480" w:lineRule="exact"/>
        <w:ind w:firstLine="555"/>
        <w:jc w:val="left"/>
        <w:rPr>
          <w:rFonts w:ascii="仿宋" w:hAnsi="仿宋" w:eastAsia="仿宋" w:cs="宋体"/>
          <w:kern w:val="0"/>
          <w:sz w:val="30"/>
          <w:szCs w:val="30"/>
          <w:shd w:val="clear" w:color="auto" w:fill="FFFFFF"/>
        </w:rPr>
      </w:pPr>
      <w:r>
        <w:rPr>
          <w:rFonts w:hint="eastAsia" w:ascii="仿宋" w:hAnsi="仿宋" w:eastAsia="仿宋" w:cs="宋体"/>
          <w:kern w:val="0"/>
          <w:sz w:val="30"/>
          <w:szCs w:val="30"/>
          <w:shd w:val="clear" w:color="auto" w:fill="FFFFFF"/>
        </w:rPr>
        <w:t>（七）具体招聘条件及要求详见附件1；</w:t>
      </w:r>
    </w:p>
    <w:p>
      <w:pPr>
        <w:widowControl/>
        <w:shd w:val="clear" w:color="auto" w:fill="FFFFFF"/>
        <w:adjustRightInd w:val="0"/>
        <w:snapToGrid w:val="0"/>
        <w:spacing w:line="480" w:lineRule="exact"/>
        <w:ind w:firstLine="555"/>
        <w:jc w:val="left"/>
        <w:rPr>
          <w:rFonts w:ascii="仿宋" w:hAnsi="仿宋" w:eastAsia="仿宋" w:cs="宋体"/>
          <w:kern w:val="0"/>
          <w:sz w:val="30"/>
          <w:szCs w:val="30"/>
          <w:shd w:val="clear" w:color="auto" w:fill="FFFFFF"/>
        </w:rPr>
      </w:pPr>
      <w:r>
        <w:rPr>
          <w:rFonts w:hint="eastAsia" w:ascii="仿宋" w:hAnsi="仿宋" w:eastAsia="仿宋" w:cs="宋体"/>
          <w:kern w:val="0"/>
          <w:sz w:val="30"/>
          <w:szCs w:val="30"/>
          <w:shd w:val="clear" w:color="auto" w:fill="FFFFFF"/>
        </w:rPr>
        <w:t>（八） 国（境）外学历获得者</w:t>
      </w:r>
      <w:r>
        <w:rPr>
          <w:rFonts w:hint="eastAsia" w:ascii="仿宋" w:hAnsi="仿宋" w:eastAsia="仿宋" w:cs="宋体"/>
          <w:kern w:val="0"/>
          <w:sz w:val="30"/>
          <w:szCs w:val="30"/>
          <w:shd w:val="clear" w:color="auto" w:fill="FFFFFF"/>
          <w:lang w:eastAsia="zh-CN"/>
        </w:rPr>
        <w:t>在报名前</w:t>
      </w:r>
      <w:r>
        <w:rPr>
          <w:rFonts w:hint="eastAsia" w:ascii="仿宋" w:hAnsi="仿宋" w:eastAsia="仿宋" w:cs="宋体"/>
          <w:kern w:val="0"/>
          <w:sz w:val="30"/>
          <w:szCs w:val="30"/>
          <w:shd w:val="clear" w:color="auto" w:fill="FFFFFF"/>
        </w:rPr>
        <w:t>须取得教育部中国留学服务中心出具的学历、学位认证书，视同国内普通高校同等学历、学位；</w:t>
      </w:r>
    </w:p>
    <w:p>
      <w:pPr>
        <w:widowControl/>
        <w:shd w:val="clear" w:color="auto" w:fill="FFFFFF"/>
        <w:adjustRightInd w:val="0"/>
        <w:snapToGrid w:val="0"/>
        <w:spacing w:line="480" w:lineRule="exact"/>
        <w:ind w:firstLine="555"/>
        <w:jc w:val="left"/>
        <w:rPr>
          <w:rFonts w:ascii="仿宋" w:hAnsi="仿宋" w:eastAsia="仿宋" w:cs="宋体"/>
          <w:kern w:val="0"/>
          <w:sz w:val="30"/>
          <w:szCs w:val="30"/>
          <w:shd w:val="clear" w:color="auto" w:fill="FFFFFF"/>
        </w:rPr>
      </w:pPr>
      <w:r>
        <w:rPr>
          <w:rFonts w:hint="eastAsia" w:ascii="仿宋" w:hAnsi="仿宋" w:eastAsia="仿宋" w:cs="宋体"/>
          <w:kern w:val="0"/>
          <w:sz w:val="30"/>
          <w:szCs w:val="30"/>
          <w:shd w:val="clear" w:color="auto" w:fill="FFFFFF"/>
        </w:rPr>
        <w:t>（九）舟山市内机关事业单位在编人员不得报考；</w:t>
      </w:r>
    </w:p>
    <w:p>
      <w:pPr>
        <w:widowControl/>
        <w:shd w:val="clear" w:color="auto" w:fill="FFFFFF"/>
        <w:adjustRightInd w:val="0"/>
        <w:snapToGrid w:val="0"/>
        <w:spacing w:line="480" w:lineRule="exact"/>
        <w:ind w:firstLine="555"/>
        <w:jc w:val="left"/>
        <w:rPr>
          <w:rFonts w:ascii="仿宋" w:hAnsi="仿宋" w:eastAsia="仿宋" w:cs="宋体"/>
          <w:kern w:val="0"/>
          <w:sz w:val="30"/>
          <w:szCs w:val="30"/>
          <w:shd w:val="clear" w:color="auto" w:fill="FFFFFF"/>
        </w:rPr>
      </w:pPr>
      <w:r>
        <w:rPr>
          <w:rFonts w:hint="eastAsia" w:ascii="仿宋" w:hAnsi="仿宋" w:eastAsia="仿宋" w:cs="宋体"/>
          <w:kern w:val="0"/>
          <w:sz w:val="30"/>
          <w:szCs w:val="30"/>
          <w:shd w:val="clear" w:color="auto" w:fill="FFFFFF"/>
        </w:rPr>
        <w:t>（十）已签订委培协议的报考人员，在报名时需出具相关单位同意报考的证明；</w:t>
      </w:r>
    </w:p>
    <w:p>
      <w:pPr>
        <w:widowControl/>
        <w:shd w:val="clear" w:color="auto" w:fill="FFFFFF"/>
        <w:adjustRightInd w:val="0"/>
        <w:snapToGrid w:val="0"/>
        <w:spacing w:line="480" w:lineRule="exact"/>
        <w:ind w:firstLine="555"/>
        <w:jc w:val="left"/>
        <w:rPr>
          <w:rFonts w:hint="eastAsia" w:ascii="仿宋" w:hAnsi="仿宋" w:eastAsia="仿宋" w:cs="宋体"/>
          <w:kern w:val="0"/>
          <w:sz w:val="30"/>
          <w:szCs w:val="30"/>
          <w:shd w:val="clear" w:color="auto" w:fill="FFFFFF"/>
          <w:lang w:eastAsia="zh-CN"/>
        </w:rPr>
      </w:pPr>
      <w:r>
        <w:rPr>
          <w:rFonts w:hint="eastAsia" w:ascii="仿宋" w:hAnsi="仿宋" w:eastAsia="仿宋" w:cs="宋体"/>
          <w:kern w:val="0"/>
          <w:sz w:val="30"/>
          <w:szCs w:val="30"/>
          <w:shd w:val="clear" w:color="auto" w:fill="FFFFFF"/>
        </w:rPr>
        <w:t>（十一）法律、法规规定不得聘用为事业单位工作人员的其他情形人员，不得报考</w:t>
      </w:r>
      <w:r>
        <w:rPr>
          <w:rFonts w:hint="eastAsia" w:ascii="仿宋" w:hAnsi="仿宋" w:eastAsia="仿宋" w:cs="宋体"/>
          <w:kern w:val="0"/>
          <w:sz w:val="30"/>
          <w:szCs w:val="30"/>
          <w:shd w:val="clear" w:color="auto" w:fill="FFFFFF"/>
          <w:lang w:eastAsia="zh-CN"/>
        </w:rPr>
        <w:t>；</w:t>
      </w:r>
    </w:p>
    <w:p>
      <w:pPr>
        <w:widowControl/>
        <w:shd w:val="clear" w:color="auto" w:fill="FFFFFF"/>
        <w:adjustRightInd w:val="0"/>
        <w:snapToGrid w:val="0"/>
        <w:spacing w:line="480" w:lineRule="exact"/>
        <w:ind w:firstLine="555"/>
        <w:jc w:val="left"/>
        <w:rPr>
          <w:rFonts w:ascii="仿宋" w:hAnsi="仿宋" w:eastAsia="仿宋" w:cs="宋体"/>
          <w:kern w:val="0"/>
          <w:sz w:val="30"/>
          <w:szCs w:val="30"/>
          <w:shd w:val="clear" w:color="auto" w:fill="FFFFFF"/>
        </w:rPr>
      </w:pPr>
      <w:r>
        <w:rPr>
          <w:rFonts w:hint="eastAsia" w:ascii="仿宋" w:hAnsi="仿宋" w:eastAsia="仿宋" w:cs="宋体"/>
          <w:kern w:val="0"/>
          <w:sz w:val="30"/>
          <w:szCs w:val="30"/>
          <w:shd w:val="clear" w:color="auto" w:fill="FFFFFF"/>
        </w:rPr>
        <w:t>（十二）本次招聘所涉及的工作经历计算统一截止至2022年</w:t>
      </w:r>
      <w:r>
        <w:rPr>
          <w:rFonts w:hint="eastAsia" w:ascii="仿宋" w:hAnsi="仿宋" w:eastAsia="仿宋" w:cs="宋体"/>
          <w:kern w:val="0"/>
          <w:sz w:val="30"/>
          <w:szCs w:val="30"/>
          <w:shd w:val="clear" w:color="auto" w:fill="FFFFFF"/>
          <w:lang w:val="en-US" w:eastAsia="zh-CN"/>
        </w:rPr>
        <w:t>6月24日</w:t>
      </w:r>
      <w:r>
        <w:rPr>
          <w:rFonts w:hint="eastAsia" w:ascii="仿宋" w:hAnsi="仿宋" w:eastAsia="仿宋" w:cs="宋体"/>
          <w:kern w:val="0"/>
          <w:sz w:val="30"/>
          <w:szCs w:val="30"/>
          <w:shd w:val="clear" w:color="auto" w:fill="FFFFFF"/>
        </w:rPr>
        <w:t>，在全日制学校就读期间参加社会实践、实习、兼职等不能作为工作经历。</w:t>
      </w:r>
    </w:p>
    <w:p>
      <w:pPr>
        <w:widowControl/>
        <w:shd w:val="clear" w:color="auto" w:fill="FFFFFF"/>
        <w:adjustRightInd w:val="0"/>
        <w:snapToGrid w:val="0"/>
        <w:spacing w:line="480" w:lineRule="exact"/>
        <w:ind w:firstLine="555"/>
        <w:jc w:val="left"/>
        <w:rPr>
          <w:rFonts w:ascii="宋体" w:hAnsi="宋体" w:eastAsia="宋体" w:cs="宋体"/>
          <w:kern w:val="0"/>
          <w:sz w:val="24"/>
          <w:szCs w:val="24"/>
        </w:rPr>
      </w:pPr>
      <w:r>
        <w:rPr>
          <w:rFonts w:hint="eastAsia" w:ascii="仿宋" w:hAnsi="仿宋" w:eastAsia="仿宋" w:cs="宋体"/>
          <w:b/>
          <w:bCs/>
          <w:kern w:val="0"/>
          <w:sz w:val="30"/>
          <w:szCs w:val="30"/>
        </w:rPr>
        <w:t>三、信息发布平台</w:t>
      </w:r>
    </w:p>
    <w:p>
      <w:pPr>
        <w:widowControl/>
        <w:shd w:val="clear" w:color="auto" w:fill="FFFFFF"/>
        <w:adjustRightInd w:val="0"/>
        <w:snapToGrid w:val="0"/>
        <w:spacing w:line="480" w:lineRule="exact"/>
        <w:ind w:firstLine="555"/>
        <w:jc w:val="left"/>
        <w:rPr>
          <w:rFonts w:ascii="仿宋" w:hAnsi="仿宋" w:eastAsia="仿宋" w:cs="宋体"/>
          <w:kern w:val="0"/>
          <w:sz w:val="29"/>
          <w:szCs w:val="29"/>
        </w:rPr>
      </w:pPr>
      <w:r>
        <w:rPr>
          <w:rFonts w:hint="eastAsia" w:ascii="仿宋" w:hAnsi="仿宋" w:eastAsia="仿宋" w:cs="宋体"/>
          <w:kern w:val="0"/>
          <w:sz w:val="29"/>
          <w:szCs w:val="29"/>
        </w:rPr>
        <w:t>（一）舟山市人力资源和社会保障局网站：         http://zsrls.zhoushan.gov.cn/。</w:t>
      </w:r>
    </w:p>
    <w:p>
      <w:pPr>
        <w:widowControl/>
        <w:shd w:val="clear" w:color="auto" w:fill="FFFFFF"/>
        <w:adjustRightInd w:val="0"/>
        <w:snapToGrid w:val="0"/>
        <w:spacing w:line="480" w:lineRule="exact"/>
        <w:ind w:firstLine="555"/>
        <w:jc w:val="left"/>
        <w:rPr>
          <w:rFonts w:ascii="仿宋" w:hAnsi="仿宋" w:eastAsia="仿宋" w:cs="宋体"/>
          <w:kern w:val="0"/>
          <w:sz w:val="29"/>
          <w:szCs w:val="29"/>
        </w:rPr>
      </w:pPr>
      <w:r>
        <w:rPr>
          <w:rFonts w:hint="eastAsia" w:ascii="仿宋" w:hAnsi="仿宋" w:eastAsia="仿宋" w:cs="宋体"/>
          <w:kern w:val="0"/>
          <w:sz w:val="29"/>
          <w:szCs w:val="29"/>
        </w:rPr>
        <w:t>（二）舟山教育网：http://zsjy.zhoushan.gov.cn/。</w:t>
      </w:r>
    </w:p>
    <w:p>
      <w:pPr>
        <w:widowControl/>
        <w:shd w:val="clear" w:color="auto" w:fill="FFFFFF"/>
        <w:adjustRightInd w:val="0"/>
        <w:snapToGrid w:val="0"/>
        <w:spacing w:line="480" w:lineRule="exact"/>
        <w:ind w:firstLine="555"/>
        <w:jc w:val="left"/>
        <w:rPr>
          <w:rFonts w:ascii="宋体" w:hAnsi="宋体" w:eastAsia="宋体" w:cs="宋体"/>
          <w:kern w:val="0"/>
          <w:sz w:val="24"/>
          <w:szCs w:val="24"/>
        </w:rPr>
      </w:pPr>
      <w:r>
        <w:rPr>
          <w:rFonts w:hint="eastAsia" w:ascii="仿宋" w:hAnsi="仿宋" w:eastAsia="仿宋" w:cs="宋体"/>
          <w:kern w:val="0"/>
          <w:sz w:val="30"/>
          <w:szCs w:val="30"/>
        </w:rPr>
        <w:t>其中舟山市教育局网站为发布考试、体检、考察等相关信息的唯一平台。</w:t>
      </w:r>
    </w:p>
    <w:p>
      <w:pPr>
        <w:widowControl/>
        <w:shd w:val="clear" w:color="auto" w:fill="FFFFFF"/>
        <w:adjustRightInd w:val="0"/>
        <w:snapToGrid w:val="0"/>
        <w:spacing w:line="480" w:lineRule="exact"/>
        <w:ind w:firstLine="555"/>
        <w:jc w:val="left"/>
        <w:rPr>
          <w:rFonts w:ascii="宋体" w:hAnsi="宋体" w:eastAsia="宋体" w:cs="宋体"/>
          <w:kern w:val="0"/>
          <w:sz w:val="24"/>
          <w:szCs w:val="24"/>
        </w:rPr>
      </w:pPr>
      <w:r>
        <w:rPr>
          <w:rFonts w:hint="eastAsia" w:ascii="仿宋" w:hAnsi="仿宋" w:eastAsia="仿宋" w:cs="宋体"/>
          <w:b/>
          <w:bCs/>
          <w:kern w:val="0"/>
          <w:sz w:val="30"/>
          <w:szCs w:val="30"/>
        </w:rPr>
        <w:t>四、报名办法及资格审查</w:t>
      </w:r>
    </w:p>
    <w:p>
      <w:pPr>
        <w:pStyle w:val="5"/>
        <w:shd w:val="clear" w:color="auto" w:fill="FFFFFF"/>
        <w:adjustRightInd w:val="0"/>
        <w:snapToGrid w:val="0"/>
        <w:spacing w:before="0" w:beforeAutospacing="0" w:after="0" w:afterAutospacing="0" w:line="480" w:lineRule="exact"/>
        <w:ind w:firstLine="555"/>
        <w:rPr>
          <w:rFonts w:ascii="仿宋" w:hAnsi="仿宋" w:eastAsia="仿宋" w:cs="仿宋"/>
          <w:sz w:val="30"/>
          <w:szCs w:val="30"/>
          <w:shd w:val="clear" w:color="auto" w:fill="FFFFFF"/>
        </w:rPr>
      </w:pPr>
      <w:r>
        <w:rPr>
          <w:rFonts w:hint="eastAsia" w:ascii="仿宋" w:hAnsi="仿宋" w:eastAsia="仿宋"/>
          <w:sz w:val="29"/>
          <w:szCs w:val="29"/>
          <w:shd w:val="clear" w:color="auto" w:fill="FFFFFF"/>
        </w:rPr>
        <w:t>本次招聘采用网上报名的方式。</w:t>
      </w:r>
    </w:p>
    <w:p>
      <w:pPr>
        <w:pStyle w:val="5"/>
        <w:shd w:val="clear" w:color="auto" w:fill="FFFFFF"/>
        <w:adjustRightInd w:val="0"/>
        <w:snapToGrid w:val="0"/>
        <w:spacing w:before="0" w:beforeAutospacing="0" w:after="0" w:afterAutospacing="0" w:line="480" w:lineRule="exact"/>
        <w:ind w:firstLine="555"/>
        <w:rPr>
          <w:rFonts w:ascii="微软雅黑" w:hAnsi="微软雅黑" w:eastAsia="微软雅黑" w:cs="微软雅黑"/>
          <w:sz w:val="27"/>
          <w:szCs w:val="27"/>
        </w:rPr>
      </w:pPr>
      <w:r>
        <w:rPr>
          <w:rFonts w:hint="eastAsia" w:ascii="仿宋" w:hAnsi="仿宋" w:eastAsia="仿宋" w:cs="仿宋"/>
          <w:sz w:val="30"/>
          <w:szCs w:val="30"/>
          <w:shd w:val="clear" w:color="auto" w:fill="FFFFFF"/>
        </w:rPr>
        <w:t>（一）网上报名及资格初审</w:t>
      </w:r>
    </w:p>
    <w:p>
      <w:pPr>
        <w:pStyle w:val="5"/>
        <w:shd w:val="clear" w:color="auto" w:fill="FFFFFF"/>
        <w:adjustRightInd w:val="0"/>
        <w:snapToGrid w:val="0"/>
        <w:spacing w:before="0" w:beforeAutospacing="0" w:after="0" w:afterAutospacing="0" w:line="480" w:lineRule="exact"/>
        <w:ind w:firstLine="555"/>
        <w:rPr>
          <w:rStyle w:val="9"/>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应聘者于2022年</w:t>
      </w:r>
      <w:r>
        <w:rPr>
          <w:rFonts w:hint="eastAsia" w:ascii="仿宋" w:hAnsi="仿宋" w:eastAsia="仿宋" w:cs="仿宋"/>
          <w:sz w:val="30"/>
          <w:szCs w:val="30"/>
          <w:shd w:val="clear" w:color="auto" w:fill="FFFFFF"/>
          <w:lang w:eastAsia="zh-CN"/>
        </w:rPr>
        <w:t>6月2</w:t>
      </w:r>
      <w:r>
        <w:rPr>
          <w:rFonts w:hint="eastAsia" w:ascii="仿宋" w:hAnsi="仿宋" w:eastAsia="仿宋" w:cs="仿宋"/>
          <w:sz w:val="30"/>
          <w:szCs w:val="30"/>
          <w:shd w:val="clear" w:color="auto" w:fill="FFFFFF"/>
          <w:lang w:val="en-US" w:eastAsia="zh-CN"/>
        </w:rPr>
        <w:t>5</w:t>
      </w:r>
      <w:r>
        <w:rPr>
          <w:rFonts w:hint="eastAsia" w:ascii="仿宋" w:hAnsi="仿宋" w:eastAsia="仿宋" w:cs="仿宋"/>
          <w:sz w:val="30"/>
          <w:szCs w:val="30"/>
          <w:shd w:val="clear" w:color="auto" w:fill="FFFFFF"/>
          <w:lang w:eastAsia="zh-CN"/>
        </w:rPr>
        <w:t>日</w:t>
      </w:r>
      <w:r>
        <w:rPr>
          <w:rFonts w:hint="eastAsia" w:ascii="仿宋" w:hAnsi="仿宋" w:eastAsia="仿宋" w:cs="仿宋"/>
          <w:sz w:val="30"/>
          <w:szCs w:val="30"/>
          <w:shd w:val="clear" w:color="auto" w:fill="FFFFFF"/>
        </w:rPr>
        <w:t>—2022年7月5日12:00前登陆网址：</w:t>
      </w:r>
      <w:r>
        <w:rPr>
          <w:rFonts w:ascii="仿宋" w:hAnsi="仿宋" w:eastAsia="仿宋" w:cs="仿宋"/>
          <w:sz w:val="30"/>
          <w:szCs w:val="30"/>
          <w:shd w:val="clear" w:color="auto" w:fill="FFFFFF"/>
        </w:rPr>
        <w:t>8.136.245.40:8042/login</w:t>
      </w:r>
      <w:r>
        <w:rPr>
          <w:rFonts w:hint="eastAsia" w:ascii="仿宋" w:hAnsi="仿宋" w:eastAsia="仿宋" w:cs="仿宋"/>
          <w:sz w:val="30"/>
          <w:szCs w:val="30"/>
          <w:shd w:val="clear" w:color="auto" w:fill="FFFFFF"/>
        </w:rPr>
        <w:t>，填写相应内容，完成网上报名。逾期不再受理报名。报名信息填写必须完整、准确、规范。</w:t>
      </w:r>
      <w:r>
        <w:rPr>
          <w:rStyle w:val="9"/>
          <w:rFonts w:hint="eastAsia" w:ascii="仿宋" w:hAnsi="仿宋" w:eastAsia="仿宋" w:cs="仿宋"/>
          <w:sz w:val="30"/>
          <w:szCs w:val="30"/>
          <w:shd w:val="clear" w:color="auto" w:fill="FFFFFF"/>
        </w:rPr>
        <w:t>因信息填写不完整、不准确、不规范造成初审不通过的，由考生自己负责。</w:t>
      </w:r>
    </w:p>
    <w:p>
      <w:pPr>
        <w:pStyle w:val="5"/>
        <w:shd w:val="clear" w:color="auto" w:fill="FFFFFF"/>
        <w:adjustRightInd w:val="0"/>
        <w:snapToGrid w:val="0"/>
        <w:spacing w:before="0" w:beforeAutospacing="0" w:after="0" w:afterAutospacing="0" w:line="480" w:lineRule="exact"/>
        <w:ind w:firstLine="6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每名考生限报一个岗位。岗位合格报考人数应达到招聘计划数的3倍，如达不到规定比例的，将核减或取消该岗位招聘计划。初审通过名单将在报名结束后的第二天公布在舟山教育网。</w:t>
      </w:r>
    </w:p>
    <w:p>
      <w:pPr>
        <w:pStyle w:val="5"/>
        <w:shd w:val="clear" w:color="auto" w:fill="FFFFFF"/>
        <w:adjustRightInd w:val="0"/>
        <w:snapToGrid w:val="0"/>
        <w:spacing w:before="0" w:beforeAutospacing="0" w:after="0" w:afterAutospacing="0" w:line="480" w:lineRule="exact"/>
        <w:ind w:firstLine="555"/>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（二）资格复审</w:t>
      </w:r>
    </w:p>
    <w:p>
      <w:pPr>
        <w:pStyle w:val="5"/>
        <w:shd w:val="clear" w:color="auto" w:fill="FFFFFF"/>
        <w:adjustRightInd w:val="0"/>
        <w:snapToGrid w:val="0"/>
        <w:spacing w:before="0" w:beforeAutospacing="0" w:after="0" w:afterAutospacing="0" w:line="480" w:lineRule="exact"/>
        <w:ind w:firstLine="555"/>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1、资格复审时间初定在2022年7月9日。具体时间、地点另行通知。请考生保持手机畅通并密切关注舟山市教育局网站通知公告内容。证件不全或所提供的证件与报考资格条件不符的，不得参加考试。未按规定时间、地点参加资格复审的，视作放弃考试。</w:t>
      </w:r>
    </w:p>
    <w:p>
      <w:pPr>
        <w:pStyle w:val="5"/>
        <w:shd w:val="clear" w:color="auto" w:fill="FFFFFF"/>
        <w:adjustRightInd w:val="0"/>
        <w:snapToGrid w:val="0"/>
        <w:spacing w:before="0" w:beforeAutospacing="0" w:after="0" w:afterAutospacing="0" w:line="480" w:lineRule="exact"/>
        <w:ind w:firstLine="555"/>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2、资格复审所需材料（所有证件证书均需提供原件及复印件）：</w:t>
      </w:r>
    </w:p>
    <w:p>
      <w:pPr>
        <w:pStyle w:val="5"/>
        <w:shd w:val="clear" w:color="auto" w:fill="FFFFFF"/>
        <w:adjustRightInd w:val="0"/>
        <w:snapToGrid w:val="0"/>
        <w:spacing w:before="0" w:beforeAutospacing="0" w:after="0" w:afterAutospacing="0" w:line="480" w:lineRule="exact"/>
        <w:ind w:firstLine="555"/>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（1）本人身份证；</w:t>
      </w:r>
    </w:p>
    <w:p>
      <w:pPr>
        <w:pStyle w:val="5"/>
        <w:shd w:val="clear" w:color="auto" w:fill="FFFFFF"/>
        <w:adjustRightInd w:val="0"/>
        <w:snapToGrid w:val="0"/>
        <w:spacing w:before="0" w:beforeAutospacing="0" w:after="0" w:afterAutospacing="0" w:line="480" w:lineRule="exact"/>
        <w:ind w:firstLine="555"/>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2）报考岗位所需的学历、学位证书（2022年应届毕业生须提供《就业推荐表》、本科（研究生）期间的成绩单或相关证明材料，研究生需同时携带本科学历学位相关材料；留学人员须提供教育部中国留学服务中心出具的境外学历、学位认证书）；</w:t>
      </w:r>
    </w:p>
    <w:p>
      <w:pPr>
        <w:pStyle w:val="5"/>
        <w:shd w:val="clear" w:color="auto" w:fill="FFFFFF"/>
        <w:adjustRightInd w:val="0"/>
        <w:snapToGrid w:val="0"/>
        <w:spacing w:before="0" w:beforeAutospacing="0" w:after="0" w:afterAutospacing="0" w:line="480" w:lineRule="exact"/>
        <w:ind w:firstLine="555"/>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（3）本人近期1寸免冠彩照1张；</w:t>
      </w:r>
    </w:p>
    <w:p>
      <w:pPr>
        <w:pStyle w:val="5"/>
        <w:shd w:val="clear" w:color="auto" w:fill="FFFFFF"/>
        <w:adjustRightInd w:val="0"/>
        <w:snapToGrid w:val="0"/>
        <w:spacing w:before="0" w:beforeAutospacing="0" w:after="0" w:afterAutospacing="0" w:line="480" w:lineRule="exact"/>
        <w:ind w:firstLine="555"/>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（4）《舟山市教育局直属学校公开招聘教师报名表》（见附件</w:t>
      </w:r>
      <w:r>
        <w:rPr>
          <w:rFonts w:hint="eastAsia" w:ascii="仿宋" w:hAnsi="仿宋" w:eastAsia="仿宋" w:cs="仿宋"/>
          <w:sz w:val="30"/>
          <w:szCs w:val="30"/>
          <w:shd w:val="clear" w:color="auto" w:fill="FFFFFF"/>
          <w:lang w:val="en-US" w:eastAsia="zh-CN"/>
        </w:rPr>
        <w:t>2</w:t>
      </w:r>
      <w:r>
        <w:rPr>
          <w:rFonts w:hint="eastAsia" w:ascii="仿宋" w:hAnsi="仿宋" w:eastAsia="仿宋" w:cs="仿宋"/>
          <w:sz w:val="30"/>
          <w:szCs w:val="30"/>
          <w:shd w:val="clear" w:color="auto" w:fill="FFFFFF"/>
        </w:rPr>
        <w:t>），应由应聘人员自行打印填写，手写体签名，并提供报名表中所填内容相关证明材料；</w:t>
      </w:r>
    </w:p>
    <w:p>
      <w:pPr>
        <w:pStyle w:val="5"/>
        <w:shd w:val="clear" w:color="auto" w:fill="FFFFFF"/>
        <w:adjustRightInd w:val="0"/>
        <w:snapToGrid w:val="0"/>
        <w:spacing w:before="0" w:beforeAutospacing="0" w:after="0" w:afterAutospacing="0" w:line="480" w:lineRule="exact"/>
        <w:ind w:firstLine="555"/>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（5）报名人员可携带能反映个人能力和业绩的相关资料，如获奖证书等；</w:t>
      </w:r>
    </w:p>
    <w:p>
      <w:pPr>
        <w:pStyle w:val="5"/>
        <w:shd w:val="clear" w:color="auto" w:fill="FFFFFF"/>
        <w:adjustRightInd w:val="0"/>
        <w:snapToGrid w:val="0"/>
        <w:spacing w:before="0" w:beforeAutospacing="0" w:after="0" w:afterAutospacing="0" w:line="480" w:lineRule="exact"/>
        <w:ind w:firstLine="555"/>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（6）《报考诚信承诺书》（见附件</w:t>
      </w:r>
      <w:r>
        <w:rPr>
          <w:rFonts w:hint="eastAsia" w:ascii="仿宋" w:hAnsi="仿宋" w:eastAsia="仿宋" w:cs="仿宋"/>
          <w:sz w:val="30"/>
          <w:szCs w:val="30"/>
          <w:shd w:val="clear" w:color="auto" w:fill="FFFFFF"/>
          <w:lang w:val="en-US" w:eastAsia="zh-CN"/>
        </w:rPr>
        <w:t>3</w:t>
      </w:r>
      <w:bookmarkStart w:id="0" w:name="_GoBack"/>
      <w:bookmarkEnd w:id="0"/>
      <w:r>
        <w:rPr>
          <w:rFonts w:hint="eastAsia" w:ascii="仿宋" w:hAnsi="仿宋" w:eastAsia="仿宋" w:cs="仿宋"/>
          <w:sz w:val="30"/>
          <w:szCs w:val="30"/>
          <w:shd w:val="clear" w:color="auto" w:fill="FFFFFF"/>
        </w:rPr>
        <w:t>）；</w:t>
      </w:r>
    </w:p>
    <w:p>
      <w:pPr>
        <w:pStyle w:val="5"/>
        <w:shd w:val="clear" w:color="auto" w:fill="FFFFFF"/>
        <w:adjustRightInd w:val="0"/>
        <w:snapToGrid w:val="0"/>
        <w:spacing w:before="0" w:beforeAutospacing="0" w:after="0" w:afterAutospacing="0" w:line="480" w:lineRule="exact"/>
        <w:ind w:firstLine="555"/>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舟山市教育局和相关学校负责对报名人员进行资格审查，对报考人员在报名、资格审查、考试、体检、考察、公示、聘用等过程中，发现提供虚假材料或不符合报考条件的，取消招聘或聘用资格。</w:t>
      </w:r>
    </w:p>
    <w:p>
      <w:pPr>
        <w:pStyle w:val="5"/>
        <w:shd w:val="clear" w:color="auto" w:fill="FFFFFF"/>
        <w:adjustRightInd w:val="0"/>
        <w:snapToGrid w:val="0"/>
        <w:spacing w:before="0" w:beforeAutospacing="0" w:after="0" w:afterAutospacing="0" w:line="480" w:lineRule="exact"/>
        <w:ind w:firstLine="555"/>
        <w:rPr>
          <w:rFonts w:ascii="微软雅黑" w:hAnsi="微软雅黑" w:eastAsia="微软雅黑" w:cs="微软雅黑"/>
          <w:sz w:val="27"/>
          <w:szCs w:val="27"/>
        </w:rPr>
      </w:pPr>
      <w:r>
        <w:rPr>
          <w:rStyle w:val="9"/>
          <w:rFonts w:hint="eastAsia" w:ascii="仿宋" w:hAnsi="仿宋" w:eastAsia="仿宋" w:cs="仿宋"/>
          <w:sz w:val="30"/>
          <w:szCs w:val="30"/>
          <w:shd w:val="clear" w:color="auto" w:fill="FFFFFF"/>
        </w:rPr>
        <w:t>五、考试</w:t>
      </w:r>
    </w:p>
    <w:p>
      <w:pPr>
        <w:widowControl/>
        <w:shd w:val="clear" w:color="auto" w:fill="FFFFFF"/>
        <w:adjustRightInd w:val="0"/>
        <w:snapToGrid w:val="0"/>
        <w:spacing w:line="480" w:lineRule="exact"/>
        <w:ind w:firstLine="600"/>
        <w:jc w:val="left"/>
        <w:rPr>
          <w:rFonts w:ascii="仿宋" w:hAnsi="仿宋" w:eastAsia="仿宋" w:cs="宋体"/>
          <w:kern w:val="0"/>
          <w:sz w:val="30"/>
          <w:szCs w:val="30"/>
        </w:rPr>
      </w:pPr>
      <w:r>
        <w:rPr>
          <w:rFonts w:hint="eastAsia" w:ascii="仿宋" w:hAnsi="仿宋" w:eastAsia="仿宋" w:cs="宋体"/>
          <w:kern w:val="0"/>
          <w:sz w:val="30"/>
          <w:szCs w:val="30"/>
        </w:rPr>
        <w:t>（一）考试时间、地点</w:t>
      </w:r>
    </w:p>
    <w:p>
      <w:pPr>
        <w:widowControl/>
        <w:shd w:val="clear" w:color="auto" w:fill="FFFFFF"/>
        <w:adjustRightInd w:val="0"/>
        <w:snapToGrid w:val="0"/>
        <w:spacing w:line="480" w:lineRule="exact"/>
        <w:ind w:firstLine="600"/>
        <w:jc w:val="left"/>
        <w:rPr>
          <w:rFonts w:ascii="仿宋" w:hAnsi="仿宋" w:eastAsia="仿宋" w:cs="宋体"/>
          <w:kern w:val="0"/>
          <w:sz w:val="30"/>
          <w:szCs w:val="30"/>
        </w:rPr>
      </w:pPr>
      <w:r>
        <w:rPr>
          <w:rFonts w:hint="eastAsia" w:ascii="仿宋" w:hAnsi="仿宋" w:eastAsia="仿宋" w:cs="宋体"/>
          <w:kern w:val="0"/>
          <w:sz w:val="30"/>
          <w:szCs w:val="30"/>
        </w:rPr>
        <w:t>考试初定2022年7月9日-10日，具体时间、地点资格复审时通知，请考生保持通讯通畅，并密切关注舟山市教育局官网通知公告内容。</w:t>
      </w:r>
    </w:p>
    <w:p>
      <w:pPr>
        <w:widowControl/>
        <w:shd w:val="clear" w:color="auto" w:fill="FFFFFF"/>
        <w:adjustRightInd w:val="0"/>
        <w:snapToGrid w:val="0"/>
        <w:spacing w:line="480" w:lineRule="exact"/>
        <w:ind w:firstLine="600"/>
        <w:jc w:val="left"/>
        <w:rPr>
          <w:rFonts w:ascii="仿宋" w:hAnsi="仿宋" w:eastAsia="仿宋" w:cs="宋体"/>
          <w:kern w:val="0"/>
          <w:sz w:val="30"/>
          <w:szCs w:val="30"/>
        </w:rPr>
      </w:pPr>
      <w:r>
        <w:rPr>
          <w:rFonts w:hint="eastAsia" w:ascii="仿宋" w:hAnsi="仿宋" w:eastAsia="仿宋" w:cs="宋体"/>
          <w:kern w:val="0"/>
          <w:sz w:val="30"/>
          <w:szCs w:val="30"/>
        </w:rPr>
        <w:t>（二）考试形式</w:t>
      </w:r>
    </w:p>
    <w:p>
      <w:pPr>
        <w:widowControl/>
        <w:shd w:val="clear" w:color="auto" w:fill="FFFFFF"/>
        <w:adjustRightInd w:val="0"/>
        <w:snapToGrid w:val="0"/>
        <w:spacing w:line="480" w:lineRule="exact"/>
        <w:ind w:firstLine="600"/>
        <w:jc w:val="left"/>
        <w:rPr>
          <w:rFonts w:ascii="仿宋" w:hAnsi="仿宋" w:eastAsia="仿宋" w:cs="宋体"/>
          <w:kern w:val="0"/>
          <w:sz w:val="30"/>
          <w:szCs w:val="30"/>
        </w:rPr>
      </w:pPr>
      <w:r>
        <w:rPr>
          <w:rFonts w:hint="eastAsia" w:ascii="仿宋" w:hAnsi="仿宋" w:eastAsia="仿宋" w:cs="宋体"/>
          <w:kern w:val="0"/>
          <w:sz w:val="30"/>
          <w:szCs w:val="30"/>
        </w:rPr>
        <w:t>考试形式为笔试、面试相结合的方式，报考信息技术、体育、美术</w:t>
      </w:r>
      <w:r>
        <w:rPr>
          <w:rFonts w:hint="eastAsia" w:ascii="仿宋" w:hAnsi="仿宋" w:eastAsia="仿宋" w:cs="宋体"/>
          <w:kern w:val="0"/>
          <w:sz w:val="30"/>
          <w:szCs w:val="30"/>
          <w:lang w:eastAsia="zh-CN"/>
        </w:rPr>
        <w:t>设计</w:t>
      </w:r>
      <w:r>
        <w:rPr>
          <w:rFonts w:hint="eastAsia" w:ascii="仿宋" w:hAnsi="仿宋" w:eastAsia="仿宋" w:cs="宋体"/>
          <w:kern w:val="0"/>
          <w:sz w:val="30"/>
          <w:szCs w:val="30"/>
        </w:rPr>
        <w:t>、</w:t>
      </w:r>
      <w:r>
        <w:rPr>
          <w:rFonts w:hint="eastAsia" w:ascii="仿宋" w:hAnsi="仿宋" w:eastAsia="仿宋" w:cs="宋体"/>
          <w:kern w:val="0"/>
          <w:sz w:val="30"/>
          <w:szCs w:val="30"/>
          <w:lang w:eastAsia="zh-CN"/>
        </w:rPr>
        <w:t>舞蹈、</w:t>
      </w:r>
      <w:r>
        <w:rPr>
          <w:rFonts w:hint="eastAsia" w:ascii="仿宋" w:hAnsi="仿宋" w:eastAsia="仿宋" w:cs="宋体"/>
          <w:kern w:val="0"/>
          <w:sz w:val="30"/>
          <w:szCs w:val="30"/>
        </w:rPr>
        <w:t>学前教育教师岗位的，还需增加专业技能测试。</w:t>
      </w:r>
    </w:p>
    <w:p>
      <w:pPr>
        <w:widowControl/>
        <w:shd w:val="clear" w:color="auto" w:fill="FFFFFF"/>
        <w:adjustRightInd w:val="0"/>
        <w:snapToGrid w:val="0"/>
        <w:spacing w:line="480" w:lineRule="exact"/>
        <w:ind w:firstLine="600"/>
        <w:jc w:val="left"/>
        <w:rPr>
          <w:rFonts w:ascii="仿宋" w:hAnsi="仿宋" w:eastAsia="仿宋" w:cs="宋体"/>
          <w:kern w:val="0"/>
          <w:sz w:val="30"/>
          <w:szCs w:val="30"/>
        </w:rPr>
      </w:pPr>
      <w:r>
        <w:rPr>
          <w:rFonts w:hint="eastAsia" w:ascii="仿宋" w:hAnsi="仿宋" w:eastAsia="仿宋" w:cs="宋体"/>
          <w:kern w:val="0"/>
          <w:sz w:val="30"/>
          <w:szCs w:val="30"/>
        </w:rPr>
        <w:t>1.笔试：内容主要为与报考岗位相关的学科专业知识，笔试满分为100分；在笔试结束后，根据笔试成绩，按招聘计划数1：3（特殊教育按1:2）的比例从高分到低分确定面试对象，若出现不足规定比例的，按实际人数确定面试对象。</w:t>
      </w:r>
    </w:p>
    <w:p>
      <w:pPr>
        <w:widowControl/>
        <w:shd w:val="clear" w:color="auto" w:fill="FFFFFF"/>
        <w:adjustRightInd w:val="0"/>
        <w:snapToGrid w:val="0"/>
        <w:spacing w:line="480" w:lineRule="exact"/>
        <w:ind w:firstLine="600"/>
        <w:jc w:val="left"/>
        <w:rPr>
          <w:rFonts w:ascii="仿宋" w:hAnsi="仿宋" w:eastAsia="仿宋" w:cs="宋体"/>
          <w:kern w:val="0"/>
          <w:sz w:val="30"/>
          <w:szCs w:val="30"/>
        </w:rPr>
      </w:pPr>
      <w:r>
        <w:rPr>
          <w:rFonts w:hint="eastAsia" w:ascii="仿宋" w:hAnsi="仿宋" w:eastAsia="仿宋" w:cs="宋体"/>
          <w:kern w:val="0"/>
          <w:sz w:val="30"/>
          <w:szCs w:val="30"/>
        </w:rPr>
        <w:t>2.面试：内容为试讲，主要考察适岗能力、逻辑思维、语言表达能力等综合素质。面试满分为100分，合格分为60分。</w:t>
      </w:r>
    </w:p>
    <w:p>
      <w:pPr>
        <w:widowControl/>
        <w:shd w:val="clear" w:color="auto" w:fill="FFFFFF"/>
        <w:adjustRightInd w:val="0"/>
        <w:snapToGrid w:val="0"/>
        <w:spacing w:line="480" w:lineRule="exact"/>
        <w:ind w:firstLine="600"/>
        <w:jc w:val="left"/>
        <w:rPr>
          <w:rFonts w:ascii="仿宋" w:hAnsi="仿宋" w:eastAsia="仿宋" w:cs="宋体"/>
          <w:kern w:val="0"/>
          <w:sz w:val="30"/>
          <w:szCs w:val="30"/>
        </w:rPr>
      </w:pPr>
      <w:r>
        <w:rPr>
          <w:rFonts w:hint="eastAsia" w:ascii="仿宋" w:hAnsi="仿宋" w:eastAsia="仿宋" w:cs="宋体"/>
          <w:kern w:val="0"/>
          <w:sz w:val="30"/>
          <w:szCs w:val="30"/>
        </w:rPr>
        <w:t>3.专业技能测试主要考察专业实践水平和技能技巧。专业技能测试满分均为100分，合格分均为60分。</w:t>
      </w:r>
    </w:p>
    <w:p>
      <w:pPr>
        <w:widowControl/>
        <w:shd w:val="clear" w:color="auto" w:fill="FFFFFF"/>
        <w:adjustRightInd w:val="0"/>
        <w:snapToGrid w:val="0"/>
        <w:spacing w:line="480" w:lineRule="exact"/>
        <w:ind w:firstLine="600"/>
        <w:jc w:val="left"/>
        <w:rPr>
          <w:rFonts w:ascii="仿宋" w:hAnsi="仿宋" w:eastAsia="仿宋" w:cs="宋体"/>
          <w:kern w:val="0"/>
          <w:sz w:val="30"/>
          <w:szCs w:val="30"/>
        </w:rPr>
      </w:pPr>
      <w:r>
        <w:rPr>
          <w:rFonts w:hint="eastAsia" w:ascii="仿宋" w:hAnsi="仿宋" w:eastAsia="仿宋" w:cs="宋体"/>
          <w:kern w:val="0"/>
          <w:sz w:val="30"/>
          <w:szCs w:val="30"/>
        </w:rPr>
        <w:t>面试和专业技能测试低于60分的，不进入下一环节。</w:t>
      </w:r>
    </w:p>
    <w:p>
      <w:pPr>
        <w:widowControl/>
        <w:shd w:val="clear" w:color="auto" w:fill="FFFFFF"/>
        <w:adjustRightInd w:val="0"/>
        <w:snapToGrid w:val="0"/>
        <w:spacing w:line="480" w:lineRule="exact"/>
        <w:ind w:firstLine="600"/>
        <w:jc w:val="left"/>
        <w:rPr>
          <w:rFonts w:ascii="仿宋" w:hAnsi="仿宋" w:eastAsia="仿宋" w:cs="宋体"/>
          <w:kern w:val="0"/>
          <w:sz w:val="30"/>
          <w:szCs w:val="30"/>
        </w:rPr>
      </w:pPr>
      <w:r>
        <w:rPr>
          <w:rFonts w:hint="eastAsia" w:ascii="仿宋" w:hAnsi="仿宋" w:eastAsia="仿宋" w:cs="宋体"/>
          <w:kern w:val="0"/>
          <w:sz w:val="30"/>
          <w:szCs w:val="30"/>
        </w:rPr>
        <w:t>考试结束后，有笔试、面试和专业技能测试的，在笔试、面试、专业技能测试成绩均合格人员中，按笔试成绩30%+专业技能成绩30%+面试成绩40%折合为考试总成绩；有笔试、面试但无专业技能测试的，按笔试成绩40%+面试成绩60%折合为考试总成绩。根据总成绩从高到低，按照招聘岗位计划1：1的比例确定体检、考察对象。若总成绩相同，以面试、专业技能测试成绩高的排序在前，如仍相同的，进行加试。</w:t>
      </w:r>
    </w:p>
    <w:p>
      <w:pPr>
        <w:widowControl/>
        <w:shd w:val="clear" w:color="auto" w:fill="FFFFFF"/>
        <w:adjustRightInd w:val="0"/>
        <w:snapToGrid w:val="0"/>
        <w:spacing w:line="480" w:lineRule="exact"/>
        <w:ind w:firstLine="555"/>
        <w:jc w:val="left"/>
        <w:rPr>
          <w:rFonts w:ascii="仿宋" w:hAnsi="仿宋" w:eastAsia="仿宋" w:cs="宋体"/>
          <w:kern w:val="0"/>
          <w:sz w:val="30"/>
          <w:szCs w:val="30"/>
        </w:rPr>
      </w:pPr>
      <w:r>
        <w:rPr>
          <w:rFonts w:hint="eastAsia" w:ascii="仿宋" w:hAnsi="仿宋" w:eastAsia="仿宋" w:cs="宋体"/>
          <w:kern w:val="0"/>
          <w:sz w:val="30"/>
          <w:szCs w:val="30"/>
        </w:rPr>
        <w:t>考试工作由舟山市教育局会同各招聘学校负责组织实施。</w:t>
      </w:r>
    </w:p>
    <w:p>
      <w:pPr>
        <w:widowControl/>
        <w:shd w:val="clear" w:color="auto" w:fill="FFFFFF"/>
        <w:adjustRightInd w:val="0"/>
        <w:snapToGrid w:val="0"/>
        <w:spacing w:line="480" w:lineRule="exact"/>
        <w:ind w:firstLine="555"/>
        <w:jc w:val="left"/>
        <w:rPr>
          <w:rFonts w:ascii="宋体" w:hAnsi="宋体" w:eastAsia="宋体" w:cs="宋体"/>
          <w:kern w:val="0"/>
          <w:sz w:val="24"/>
          <w:szCs w:val="24"/>
        </w:rPr>
      </w:pPr>
      <w:r>
        <w:rPr>
          <w:rFonts w:hint="eastAsia" w:ascii="仿宋" w:hAnsi="仿宋" w:eastAsia="仿宋" w:cs="宋体"/>
          <w:b/>
          <w:bCs/>
          <w:kern w:val="0"/>
          <w:sz w:val="30"/>
          <w:szCs w:val="30"/>
        </w:rPr>
        <w:t>六、体检及考察</w:t>
      </w:r>
    </w:p>
    <w:p>
      <w:pPr>
        <w:pStyle w:val="5"/>
        <w:shd w:val="clear" w:color="auto" w:fill="FFFFFF"/>
        <w:adjustRightInd w:val="0"/>
        <w:snapToGrid w:val="0"/>
        <w:spacing w:before="0" w:beforeAutospacing="0" w:after="0" w:afterAutospacing="0" w:line="480" w:lineRule="exact"/>
        <w:ind w:firstLine="555"/>
        <w:rPr>
          <w:rFonts w:ascii="仿宋" w:hAnsi="仿宋" w:eastAsia="仿宋"/>
          <w:sz w:val="30"/>
          <w:szCs w:val="30"/>
        </w:rPr>
      </w:pPr>
      <w:r>
        <w:rPr>
          <w:rFonts w:hint="eastAsia" w:ascii="仿宋" w:hAnsi="仿宋" w:eastAsia="仿宋"/>
          <w:sz w:val="30"/>
          <w:szCs w:val="30"/>
        </w:rPr>
        <w:t>体检按照人社部、国家卫计委、国家公务员局《关于修订〈公务员录用体检通用标准（试行）〉及〈公务员录用体检操作手册（试行）〉有关内容的通知》（人社部发〔2016〕140号）政策执行。报考人员不按规定时间、地点参加体检的，视作放弃体检。考察参照国家公务员局《关于做好公务员录用考察工作的通知》（国公局发〔2013〕2号）执行，考察不合格者不得聘用。</w:t>
      </w:r>
    </w:p>
    <w:p>
      <w:pPr>
        <w:shd w:val="clear" w:color="auto" w:fill="FFFFFF"/>
        <w:adjustRightInd w:val="0"/>
        <w:snapToGrid w:val="0"/>
        <w:spacing w:line="480" w:lineRule="exact"/>
        <w:ind w:firstLine="555"/>
        <w:rPr>
          <w:rFonts w:ascii="仿宋" w:hAnsi="仿宋" w:eastAsia="仿宋"/>
          <w:sz w:val="30"/>
          <w:szCs w:val="30"/>
        </w:rPr>
      </w:pPr>
      <w:r>
        <w:rPr>
          <w:rFonts w:hint="eastAsia" w:ascii="仿宋" w:hAnsi="仿宋" w:eastAsia="仿宋" w:cs="仿宋"/>
          <w:color w:val="000000" w:themeColor="text1"/>
          <w:kern w:val="0"/>
          <w:sz w:val="30"/>
          <w:szCs w:val="30"/>
          <w14:textFill>
            <w14:solidFill>
              <w14:schemeClr w14:val="tx1"/>
            </w14:solidFill>
          </w14:textFill>
        </w:rPr>
        <w:t>体检和考察工作由舟山市教育局会同各招聘学校负责组织实施。</w:t>
      </w:r>
      <w:r>
        <w:rPr>
          <w:rFonts w:hint="eastAsia" w:ascii="仿宋" w:hAnsi="仿宋" w:eastAsia="仿宋"/>
          <w:sz w:val="30"/>
          <w:szCs w:val="30"/>
        </w:rPr>
        <w:t>体检、考察不合格或放弃的，在成绩合格人员中按总成绩从高分到低分依次递补。</w:t>
      </w:r>
    </w:p>
    <w:p>
      <w:pPr>
        <w:pStyle w:val="5"/>
        <w:shd w:val="clear" w:color="auto" w:fill="FFFFFF"/>
        <w:adjustRightInd w:val="0"/>
        <w:snapToGrid w:val="0"/>
        <w:spacing w:before="0" w:beforeAutospacing="0" w:after="0" w:afterAutospacing="0" w:line="480" w:lineRule="exact"/>
        <w:ind w:firstLine="555"/>
        <w:rPr>
          <w:rFonts w:ascii="微软雅黑" w:hAnsi="微软雅黑" w:eastAsia="微软雅黑" w:cs="微软雅黑"/>
          <w:color w:val="333333"/>
          <w:sz w:val="27"/>
          <w:szCs w:val="27"/>
        </w:rPr>
      </w:pPr>
      <w:r>
        <w:rPr>
          <w:rStyle w:val="9"/>
          <w:rFonts w:hint="eastAsia" w:ascii="仿宋" w:hAnsi="仿宋" w:eastAsia="仿宋" w:cs="仿宋"/>
          <w:color w:val="000000"/>
          <w:sz w:val="30"/>
          <w:szCs w:val="30"/>
          <w:shd w:val="clear" w:color="auto" w:fill="FFFFFF"/>
        </w:rPr>
        <w:t>七</w:t>
      </w:r>
      <w:r>
        <w:rPr>
          <w:rStyle w:val="9"/>
          <w:rFonts w:hint="eastAsia" w:ascii="仿宋" w:hAnsi="仿宋" w:eastAsia="仿宋" w:cs="仿宋"/>
          <w:color w:val="333333"/>
          <w:sz w:val="30"/>
          <w:szCs w:val="30"/>
          <w:shd w:val="clear" w:color="auto" w:fill="FFFFFF"/>
        </w:rPr>
        <w:t>、公示及聘用</w:t>
      </w:r>
    </w:p>
    <w:p>
      <w:pPr>
        <w:pStyle w:val="5"/>
        <w:shd w:val="clear" w:color="auto" w:fill="FFFFFF"/>
        <w:adjustRightInd w:val="0"/>
        <w:snapToGrid w:val="0"/>
        <w:spacing w:before="0" w:beforeAutospacing="0" w:after="0" w:afterAutospacing="0" w:line="480" w:lineRule="exact"/>
        <w:ind w:firstLine="555"/>
        <w:rPr>
          <w:rFonts w:ascii="仿宋" w:hAnsi="仿宋" w:eastAsia="仿宋"/>
          <w:sz w:val="30"/>
          <w:szCs w:val="30"/>
        </w:rPr>
      </w:pPr>
      <w:r>
        <w:rPr>
          <w:rFonts w:hint="eastAsia" w:ascii="仿宋" w:hAnsi="仿宋" w:eastAsia="仿宋"/>
          <w:sz w:val="30"/>
          <w:szCs w:val="30"/>
        </w:rPr>
        <w:t>经体检、考察合格者，按岗位确定拟聘用人选，并在舟山市人力资源和社会保障局网站和舟山市教育网上公示7个工作日。公示期满后，没有反映问题或反映问题经核实不影响聘用的，填写《舟山市事业单位新增人员审核表》，在规定时间内签订聘用合同，办理聘用手续，纳入事业编制。</w:t>
      </w:r>
    </w:p>
    <w:p>
      <w:pPr>
        <w:pStyle w:val="5"/>
        <w:shd w:val="clear" w:color="auto" w:fill="FFFFFF"/>
        <w:adjustRightInd w:val="0"/>
        <w:snapToGrid w:val="0"/>
        <w:spacing w:before="0" w:beforeAutospacing="0" w:after="0" w:afterAutospacing="0" w:line="480" w:lineRule="exact"/>
        <w:ind w:firstLine="555"/>
        <w:rPr>
          <w:rFonts w:ascii="仿宋" w:hAnsi="仿宋" w:eastAsia="仿宋"/>
          <w:sz w:val="30"/>
          <w:szCs w:val="30"/>
        </w:rPr>
      </w:pPr>
      <w:r>
        <w:rPr>
          <w:rFonts w:hint="eastAsia" w:ascii="仿宋" w:hAnsi="仿宋" w:eastAsia="仿宋"/>
          <w:sz w:val="30"/>
          <w:szCs w:val="30"/>
        </w:rPr>
        <w:t>拟聘用对象公示后，在规定时间里无正当理由逾期不报到的、2022年全日制普通高校应届毕业生不能在2022年7月31日前取得报考岗位规定的学历、学位证书的，均取消聘用资格。</w:t>
      </w:r>
    </w:p>
    <w:p>
      <w:pPr>
        <w:pStyle w:val="5"/>
        <w:shd w:val="clear" w:color="auto" w:fill="FFFFFF"/>
        <w:adjustRightInd w:val="0"/>
        <w:snapToGrid w:val="0"/>
        <w:spacing w:before="0" w:beforeAutospacing="0" w:after="0" w:afterAutospacing="0" w:line="480" w:lineRule="exact"/>
        <w:ind w:firstLine="555"/>
        <w:rPr>
          <w:rFonts w:ascii="微软雅黑" w:hAnsi="微软雅黑" w:eastAsia="微软雅黑" w:cs="微软雅黑"/>
          <w:color w:val="333333"/>
          <w:sz w:val="27"/>
          <w:szCs w:val="27"/>
        </w:rPr>
      </w:pPr>
      <w:r>
        <w:rPr>
          <w:rStyle w:val="9"/>
          <w:rFonts w:hint="eastAsia" w:ascii="仿宋" w:hAnsi="仿宋" w:eastAsia="仿宋" w:cs="仿宋"/>
          <w:color w:val="000000"/>
          <w:sz w:val="30"/>
          <w:szCs w:val="30"/>
          <w:shd w:val="clear" w:color="auto" w:fill="FFFFFF"/>
        </w:rPr>
        <w:t>八</w:t>
      </w:r>
      <w:r>
        <w:rPr>
          <w:rStyle w:val="9"/>
          <w:rFonts w:hint="eastAsia" w:ascii="仿宋" w:hAnsi="仿宋" w:eastAsia="仿宋" w:cs="仿宋"/>
          <w:color w:val="333333"/>
          <w:sz w:val="30"/>
          <w:szCs w:val="30"/>
          <w:shd w:val="clear" w:color="auto" w:fill="FFFFFF"/>
        </w:rPr>
        <w:t>、其他事项</w:t>
      </w:r>
    </w:p>
    <w:p>
      <w:pPr>
        <w:pStyle w:val="5"/>
        <w:shd w:val="clear" w:color="auto" w:fill="FFFFFF"/>
        <w:adjustRightInd w:val="0"/>
        <w:snapToGrid w:val="0"/>
        <w:spacing w:before="0" w:beforeAutospacing="0" w:after="0" w:afterAutospacing="0" w:line="480" w:lineRule="exact"/>
        <w:ind w:firstLine="555"/>
        <w:rPr>
          <w:rFonts w:ascii="仿宋" w:hAnsi="仿宋" w:eastAsia="仿宋"/>
          <w:sz w:val="30"/>
          <w:szCs w:val="30"/>
        </w:rPr>
      </w:pPr>
      <w:r>
        <w:rPr>
          <w:rFonts w:hint="eastAsia" w:ascii="仿宋" w:hAnsi="仿宋" w:eastAsia="仿宋"/>
          <w:sz w:val="30"/>
          <w:szCs w:val="30"/>
        </w:rPr>
        <w:t>（一）报考人员对本招聘公告有异议的，可在公布之日起7日内向舟山市教育局反映。</w:t>
      </w:r>
    </w:p>
    <w:p>
      <w:pPr>
        <w:pStyle w:val="5"/>
        <w:shd w:val="clear" w:color="auto" w:fill="FFFFFF"/>
        <w:adjustRightInd w:val="0"/>
        <w:snapToGrid w:val="0"/>
        <w:spacing w:before="0" w:beforeAutospacing="0" w:after="0" w:afterAutospacing="0" w:line="480" w:lineRule="exact"/>
        <w:ind w:firstLine="555"/>
        <w:rPr>
          <w:rFonts w:ascii="仿宋" w:hAnsi="仿宋" w:eastAsia="仿宋"/>
          <w:sz w:val="30"/>
          <w:szCs w:val="30"/>
        </w:rPr>
      </w:pPr>
      <w:r>
        <w:rPr>
          <w:rFonts w:hint="eastAsia" w:ascii="仿宋" w:hAnsi="仿宋" w:eastAsia="仿宋"/>
          <w:sz w:val="30"/>
          <w:szCs w:val="30"/>
        </w:rPr>
        <w:t>（二）报考人员须用第二代身份证号码注册报名。</w:t>
      </w:r>
    </w:p>
    <w:p>
      <w:pPr>
        <w:pStyle w:val="5"/>
        <w:shd w:val="clear" w:color="auto" w:fill="FFFFFF"/>
        <w:adjustRightInd w:val="0"/>
        <w:snapToGrid w:val="0"/>
        <w:spacing w:before="0" w:beforeAutospacing="0" w:after="0" w:afterAutospacing="0" w:line="480" w:lineRule="exact"/>
        <w:ind w:firstLine="555"/>
        <w:rPr>
          <w:rFonts w:ascii="仿宋" w:hAnsi="仿宋" w:eastAsia="仿宋"/>
          <w:sz w:val="30"/>
          <w:szCs w:val="30"/>
        </w:rPr>
      </w:pPr>
      <w:r>
        <w:rPr>
          <w:rFonts w:hint="eastAsia" w:ascii="仿宋" w:hAnsi="仿宋" w:eastAsia="仿宋"/>
          <w:sz w:val="30"/>
          <w:szCs w:val="30"/>
        </w:rPr>
        <w:t>（三）考试违纪违规行为的认定和处理，按照《事业单位公开招聘违纪违规行为处理规定》(人社部令第35号)执行。</w:t>
      </w:r>
    </w:p>
    <w:p>
      <w:pPr>
        <w:pStyle w:val="5"/>
        <w:shd w:val="clear" w:color="auto" w:fill="FFFFFF"/>
        <w:adjustRightInd w:val="0"/>
        <w:snapToGrid w:val="0"/>
        <w:spacing w:before="0" w:beforeAutospacing="0" w:after="0" w:afterAutospacing="0" w:line="480" w:lineRule="exact"/>
        <w:ind w:firstLine="555"/>
        <w:rPr>
          <w:rFonts w:ascii="仿宋" w:hAnsi="仿宋" w:eastAsia="仿宋"/>
          <w:sz w:val="30"/>
          <w:szCs w:val="30"/>
        </w:rPr>
      </w:pPr>
      <w:r>
        <w:rPr>
          <w:rFonts w:hint="eastAsia" w:ascii="仿宋" w:hAnsi="仿宋" w:eastAsia="仿宋"/>
          <w:sz w:val="30"/>
          <w:szCs w:val="30"/>
        </w:rPr>
        <w:t>（四）应聘人员参加公开招聘，必须严格遵守新冠肺炎疫情防控有关要求和相关安排，具体要求另行通知，请及时关注舟山市教育局网站公告。</w:t>
      </w:r>
    </w:p>
    <w:p>
      <w:pPr>
        <w:pStyle w:val="5"/>
        <w:shd w:val="clear" w:color="auto" w:fill="FFFFFF"/>
        <w:adjustRightInd w:val="0"/>
        <w:snapToGrid w:val="0"/>
        <w:spacing w:before="0" w:beforeAutospacing="0" w:after="0" w:afterAutospacing="0" w:line="480" w:lineRule="exact"/>
        <w:ind w:firstLine="555"/>
        <w:rPr>
          <w:rFonts w:ascii="仿宋" w:hAnsi="仿宋" w:eastAsia="仿宋"/>
          <w:sz w:val="30"/>
          <w:szCs w:val="30"/>
        </w:rPr>
      </w:pPr>
      <w:r>
        <w:rPr>
          <w:rFonts w:hint="eastAsia" w:ascii="仿宋" w:hAnsi="仿宋" w:eastAsia="仿宋"/>
          <w:sz w:val="30"/>
          <w:szCs w:val="30"/>
        </w:rPr>
        <w:t>（五）本公告未尽事宜，由舟山市教育局负责解释。咨询电话：0580-2046479、2046210、2047074，监督电话：0580-2600333。</w:t>
      </w:r>
    </w:p>
    <w:p>
      <w:pPr>
        <w:widowControl/>
        <w:shd w:val="clear" w:color="auto" w:fill="FFFFFF"/>
        <w:adjustRightInd w:val="0"/>
        <w:snapToGrid w:val="0"/>
        <w:spacing w:line="480" w:lineRule="exact"/>
        <w:ind w:firstLine="600"/>
        <w:jc w:val="left"/>
        <w:rPr>
          <w:rFonts w:ascii="宋体" w:hAnsi="宋体" w:eastAsia="宋体" w:cs="宋体"/>
          <w:kern w:val="0"/>
          <w:sz w:val="24"/>
          <w:szCs w:val="24"/>
        </w:rPr>
      </w:pPr>
      <w:r>
        <w:rPr>
          <w:rFonts w:hint="eastAsia" w:ascii="宋体" w:hAnsi="宋体" w:eastAsia="宋体" w:cs="宋体"/>
          <w:kern w:val="0"/>
          <w:sz w:val="30"/>
          <w:szCs w:val="30"/>
        </w:rPr>
        <w:t> </w:t>
      </w:r>
    </w:p>
    <w:p>
      <w:pPr>
        <w:pStyle w:val="5"/>
        <w:shd w:val="clear" w:color="auto" w:fill="FFFFFF"/>
        <w:adjustRightInd w:val="0"/>
        <w:snapToGrid w:val="0"/>
        <w:spacing w:before="0" w:beforeAutospacing="0" w:after="0" w:afterAutospacing="0" w:line="480" w:lineRule="exact"/>
        <w:ind w:firstLine="600"/>
        <w:rPr>
          <w:rFonts w:ascii="微软雅黑" w:hAnsi="微软雅黑" w:eastAsia="微软雅黑" w:cs="微软雅黑"/>
          <w:sz w:val="27"/>
          <w:szCs w:val="27"/>
        </w:rPr>
      </w:pPr>
      <w:r>
        <w:rPr>
          <w:rFonts w:hint="eastAsia" w:ascii="仿宋" w:hAnsi="仿宋" w:eastAsia="仿宋" w:cs="仿宋"/>
          <w:sz w:val="30"/>
          <w:szCs w:val="30"/>
          <w:shd w:val="clear" w:color="auto" w:fill="FFFFFF"/>
        </w:rPr>
        <w:t>附件1：2022年上半年舟山市教育局面向社会公开招聘特殊教育和幼儿教育教师计划表</w:t>
      </w:r>
    </w:p>
    <w:p>
      <w:pPr>
        <w:pStyle w:val="5"/>
        <w:shd w:val="clear" w:color="auto" w:fill="FFFFFF"/>
        <w:adjustRightInd w:val="0"/>
        <w:snapToGrid w:val="0"/>
        <w:spacing w:before="0" w:beforeAutospacing="0" w:after="0" w:afterAutospacing="0" w:line="480" w:lineRule="exact"/>
        <w:ind w:firstLine="600"/>
        <w:rPr>
          <w:rFonts w:ascii="微软雅黑" w:hAnsi="微软雅黑" w:eastAsia="微软雅黑" w:cs="微软雅黑"/>
          <w:sz w:val="27"/>
          <w:szCs w:val="27"/>
        </w:rPr>
      </w:pPr>
      <w:r>
        <w:rPr>
          <w:rFonts w:hint="eastAsia" w:ascii="仿宋" w:hAnsi="仿宋" w:eastAsia="仿宋" w:cs="仿宋"/>
          <w:sz w:val="30"/>
          <w:szCs w:val="30"/>
          <w:shd w:val="clear" w:color="auto" w:fill="FFFFFF"/>
        </w:rPr>
        <w:t>附件2：舟山市教育局直属学校公开招聘教师报名表</w:t>
      </w:r>
    </w:p>
    <w:p>
      <w:pPr>
        <w:pStyle w:val="5"/>
        <w:shd w:val="clear" w:color="auto" w:fill="FFFFFF"/>
        <w:adjustRightInd w:val="0"/>
        <w:snapToGrid w:val="0"/>
        <w:spacing w:before="0" w:beforeAutospacing="0" w:after="0" w:afterAutospacing="0" w:line="480" w:lineRule="exact"/>
        <w:ind w:firstLine="600"/>
        <w:rPr>
          <w:rFonts w:ascii="微软雅黑" w:hAnsi="微软雅黑" w:eastAsia="微软雅黑" w:cs="微软雅黑"/>
          <w:sz w:val="27"/>
          <w:szCs w:val="27"/>
        </w:rPr>
      </w:pPr>
      <w:r>
        <w:rPr>
          <w:rFonts w:hint="eastAsia" w:ascii="仿宋" w:hAnsi="仿宋" w:eastAsia="仿宋" w:cs="仿宋"/>
          <w:sz w:val="30"/>
          <w:szCs w:val="30"/>
          <w:shd w:val="clear" w:color="auto" w:fill="FFFFFF"/>
        </w:rPr>
        <w:t>附件3：报考诚信承诺书</w:t>
      </w:r>
    </w:p>
    <w:p>
      <w:pPr>
        <w:pStyle w:val="5"/>
        <w:shd w:val="clear" w:color="auto" w:fill="FFFFFF"/>
        <w:adjustRightInd w:val="0"/>
        <w:snapToGrid w:val="0"/>
        <w:spacing w:before="0" w:beforeAutospacing="0" w:after="0" w:afterAutospacing="0" w:line="480" w:lineRule="exact"/>
        <w:ind w:firstLine="4800" w:firstLineChars="1600"/>
        <w:rPr>
          <w:rFonts w:ascii="仿宋" w:hAnsi="仿宋" w:eastAsia="仿宋" w:cs="仿宋"/>
          <w:sz w:val="30"/>
          <w:szCs w:val="30"/>
          <w:shd w:val="clear" w:color="auto" w:fill="FFFFFF"/>
        </w:rPr>
      </w:pPr>
    </w:p>
    <w:p>
      <w:pPr>
        <w:pStyle w:val="5"/>
        <w:shd w:val="clear" w:color="auto" w:fill="FFFFFF"/>
        <w:adjustRightInd w:val="0"/>
        <w:snapToGrid w:val="0"/>
        <w:spacing w:before="0" w:beforeAutospacing="0" w:after="0" w:afterAutospacing="0" w:line="480" w:lineRule="exact"/>
        <w:ind w:firstLine="4800" w:firstLineChars="1600"/>
        <w:rPr>
          <w:rFonts w:ascii="Calibri" w:hAnsi="Calibri" w:eastAsia="仿宋" w:cs="Calibri"/>
          <w:sz w:val="30"/>
          <w:szCs w:val="30"/>
          <w:shd w:val="clear" w:color="auto" w:fill="FFFFFF"/>
        </w:rPr>
      </w:pPr>
      <w:r>
        <w:rPr>
          <w:rFonts w:hint="eastAsia" w:ascii="仿宋" w:hAnsi="仿宋" w:eastAsia="仿宋" w:cs="仿宋"/>
          <w:sz w:val="30"/>
          <w:szCs w:val="30"/>
          <w:shd w:val="clear" w:color="auto" w:fill="FFFFFF"/>
        </w:rPr>
        <w:t>舟山市教育局</w:t>
      </w:r>
      <w:r>
        <w:rPr>
          <w:rFonts w:ascii="Calibri" w:hAnsi="Calibri" w:eastAsia="仿宋" w:cs="Calibri"/>
          <w:sz w:val="30"/>
          <w:szCs w:val="30"/>
          <w:shd w:val="clear" w:color="auto" w:fill="FFFFFF"/>
        </w:rPr>
        <w:t>            </w:t>
      </w:r>
    </w:p>
    <w:p>
      <w:pPr>
        <w:pStyle w:val="5"/>
        <w:shd w:val="clear" w:color="auto" w:fill="FFFFFF"/>
        <w:adjustRightInd w:val="0"/>
        <w:snapToGrid w:val="0"/>
        <w:spacing w:before="0" w:beforeAutospacing="0" w:after="0" w:afterAutospacing="0" w:line="480" w:lineRule="exact"/>
        <w:ind w:firstLine="4545"/>
        <w:rPr>
          <w:rFonts w:hint="default" w:ascii="方正小标宋简体" w:hAnsi="方正小标宋简体" w:eastAsia="仿宋" w:cs="方正小标宋简体"/>
          <w:sz w:val="32"/>
          <w:szCs w:val="32"/>
          <w:lang w:val="en" w:eastAsia="zh-CN"/>
        </w:rPr>
      </w:pPr>
      <w:r>
        <w:rPr>
          <w:rFonts w:hint="eastAsia" w:ascii="仿宋" w:hAnsi="仿宋" w:eastAsia="仿宋" w:cs="仿宋"/>
          <w:sz w:val="30"/>
          <w:szCs w:val="30"/>
          <w:shd w:val="clear" w:color="auto" w:fill="FFFFFF"/>
        </w:rPr>
        <w:t>2022年</w:t>
      </w:r>
      <w:r>
        <w:rPr>
          <w:rFonts w:hint="default" w:ascii="仿宋" w:hAnsi="仿宋" w:eastAsia="仿宋" w:cs="仿宋"/>
          <w:sz w:val="30"/>
          <w:szCs w:val="30"/>
          <w:shd w:val="clear" w:color="auto" w:fill="FFFFFF"/>
          <w:lang w:val="en" w:eastAsia="zh-CN"/>
        </w:rPr>
        <w:t>6月24日</w:t>
      </w:r>
    </w:p>
    <w:p>
      <w:pPr>
        <w:widowControl/>
        <w:adjustRightInd w:val="0"/>
        <w:snapToGrid w:val="0"/>
        <w:spacing w:line="460" w:lineRule="exact"/>
        <w:textAlignment w:val="center"/>
        <w:rPr>
          <w:rFonts w:ascii="方正小标宋简体" w:hAnsi="方正小标宋简体" w:eastAsia="方正小标宋简体" w:cs="方正小标宋简体"/>
          <w:kern w:val="0"/>
          <w:sz w:val="32"/>
          <w:szCs w:val="32"/>
        </w:rPr>
        <w:sectPr>
          <w:pgSz w:w="11906" w:h="16838"/>
          <w:pgMar w:top="1440" w:right="1287" w:bottom="1440" w:left="1797" w:header="851" w:footer="992" w:gutter="0"/>
          <w:cols w:space="425" w:num="1"/>
          <w:docGrid w:type="lines" w:linePitch="312" w:charSpace="0"/>
        </w:sectPr>
      </w:pPr>
    </w:p>
    <w:p>
      <w:pPr>
        <w:adjustRightInd w:val="0"/>
        <w:snapToGrid w:val="0"/>
        <w:spacing w:line="460" w:lineRule="exact"/>
        <w:rPr>
          <w:rFonts w:ascii="仿宋" w:hAnsi="仿宋" w:eastAsia="仿宋" w:cs="宋体"/>
          <w:snapToGrid w:val="0"/>
          <w:sz w:val="30"/>
          <w:szCs w:val="30"/>
        </w:rPr>
      </w:pPr>
      <w:r>
        <w:rPr>
          <w:rFonts w:ascii="仿宋" w:hAnsi="仿宋" w:eastAsia="仿宋" w:cs="宋体"/>
          <w:snapToGrid w:val="0"/>
          <w:sz w:val="30"/>
          <w:szCs w:val="30"/>
        </w:rPr>
        <w:t>附件1：</w:t>
      </w:r>
      <w:r>
        <w:rPr>
          <w:rFonts w:hint="eastAsia" w:ascii="仿宋" w:hAnsi="仿宋" w:eastAsia="仿宋" w:cs="宋体"/>
          <w:snapToGrid w:val="0"/>
          <w:sz w:val="30"/>
          <w:szCs w:val="30"/>
        </w:rPr>
        <w:t xml:space="preserve">   </w:t>
      </w:r>
    </w:p>
    <w:p>
      <w:pPr>
        <w:adjustRightInd w:val="0"/>
        <w:snapToGrid w:val="0"/>
        <w:rPr>
          <w:rFonts w:ascii="仿宋" w:hAnsi="仿宋" w:eastAsia="仿宋" w:cs="宋体"/>
          <w:b/>
          <w:snapToGrid w:val="0"/>
          <w:sz w:val="30"/>
          <w:szCs w:val="30"/>
        </w:rPr>
      </w:pPr>
      <w:r>
        <w:rPr>
          <w:rFonts w:hint="eastAsia" w:ascii="仿宋" w:hAnsi="仿宋" w:eastAsia="仿宋" w:cs="宋体"/>
          <w:snapToGrid w:val="0"/>
          <w:sz w:val="30"/>
          <w:szCs w:val="30"/>
        </w:rPr>
        <w:t xml:space="preserve">                 </w:t>
      </w:r>
      <w:r>
        <w:rPr>
          <w:rFonts w:hint="eastAsia" w:ascii="仿宋" w:hAnsi="仿宋" w:eastAsia="仿宋" w:cs="宋体"/>
          <w:b/>
          <w:snapToGrid w:val="0"/>
          <w:sz w:val="30"/>
          <w:szCs w:val="30"/>
        </w:rPr>
        <w:t>2022年上半年舟山市教育局面向社会公开招聘特殊教育和幼儿教育教师计划表</w:t>
      </w:r>
    </w:p>
    <w:tbl>
      <w:tblPr>
        <w:tblStyle w:val="7"/>
        <w:tblpPr w:leftFromText="180" w:rightFromText="180" w:vertAnchor="text" w:horzAnchor="margin" w:tblpXSpec="center" w:tblpY="93"/>
        <w:tblOverlap w:val="never"/>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109"/>
        <w:gridCol w:w="1984"/>
        <w:gridCol w:w="709"/>
        <w:gridCol w:w="992"/>
        <w:gridCol w:w="851"/>
        <w:gridCol w:w="5528"/>
        <w:gridCol w:w="17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59" w:type="dxa"/>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序号</w:t>
            </w:r>
          </w:p>
        </w:tc>
        <w:tc>
          <w:tcPr>
            <w:tcW w:w="1109"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招聘</w:t>
            </w:r>
          </w:p>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单位</w:t>
            </w:r>
          </w:p>
        </w:tc>
        <w:tc>
          <w:tcPr>
            <w:tcW w:w="1984"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招聘</w:t>
            </w:r>
          </w:p>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岗位</w:t>
            </w:r>
          </w:p>
        </w:tc>
        <w:tc>
          <w:tcPr>
            <w:tcW w:w="709"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招聘计划</w:t>
            </w:r>
          </w:p>
        </w:tc>
        <w:tc>
          <w:tcPr>
            <w:tcW w:w="992"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学历学位要求</w:t>
            </w:r>
          </w:p>
        </w:tc>
        <w:tc>
          <w:tcPr>
            <w:tcW w:w="851"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年龄</w:t>
            </w:r>
          </w:p>
          <w:p>
            <w:pPr>
              <w:pStyle w:val="5"/>
              <w:adjustRightInd w:val="0"/>
              <w:snapToGrid w:val="0"/>
              <w:spacing w:before="0" w:beforeAutospacing="0" w:after="0" w:afterAutospacing="0"/>
              <w:jc w:val="center"/>
              <w:rPr>
                <w:rFonts w:ascii="仿宋" w:hAnsi="仿宋" w:eastAsia="仿宋" w:cs="Times New Roman"/>
                <w:spacing w:val="-36"/>
                <w:shd w:val="clear" w:color="auto" w:fill="FFFFFF"/>
              </w:rPr>
            </w:pPr>
            <w:r>
              <w:rPr>
                <w:rFonts w:hint="eastAsia" w:ascii="仿宋" w:hAnsi="仿宋" w:eastAsia="仿宋" w:cs="Times New Roman"/>
                <w:shd w:val="clear" w:color="auto" w:fill="FFFFFF"/>
              </w:rPr>
              <w:t>要求</w:t>
            </w:r>
          </w:p>
        </w:tc>
        <w:tc>
          <w:tcPr>
            <w:tcW w:w="5528"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专业要求</w:t>
            </w:r>
          </w:p>
        </w:tc>
        <w:tc>
          <w:tcPr>
            <w:tcW w:w="1701"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考试</w:t>
            </w:r>
          </w:p>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形式</w:t>
            </w:r>
          </w:p>
        </w:tc>
        <w:tc>
          <w:tcPr>
            <w:tcW w:w="1984"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59"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1</w:t>
            </w:r>
          </w:p>
        </w:tc>
        <w:tc>
          <w:tcPr>
            <w:tcW w:w="1109" w:type="dxa"/>
            <w:vMerge w:val="restart"/>
            <w:vAlign w:val="center"/>
          </w:tcPr>
          <w:p>
            <w:pPr>
              <w:adjustRightInd w:val="0"/>
              <w:snapToGrid w:val="0"/>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舟山市特殊教育学校</w:t>
            </w:r>
          </w:p>
        </w:tc>
        <w:tc>
          <w:tcPr>
            <w:tcW w:w="1984"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特殊教育教师</w:t>
            </w:r>
          </w:p>
        </w:tc>
        <w:tc>
          <w:tcPr>
            <w:tcW w:w="709"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13</w:t>
            </w:r>
          </w:p>
        </w:tc>
        <w:tc>
          <w:tcPr>
            <w:tcW w:w="992" w:type="dxa"/>
            <w:vMerge w:val="restart"/>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r>
              <w:rPr>
                <w:rFonts w:hint="eastAsia" w:ascii="仿宋" w:hAnsi="仿宋" w:eastAsia="仿宋" w:cs="仿宋"/>
                <w:kern w:val="2"/>
                <w:sz w:val="21"/>
                <w:szCs w:val="22"/>
                <w:shd w:val="clear" w:color="auto" w:fill="FFFFFF"/>
              </w:rPr>
              <w:t>全日制普通高校本科及以上学历</w:t>
            </w:r>
          </w:p>
        </w:tc>
        <w:tc>
          <w:tcPr>
            <w:tcW w:w="851" w:type="dxa"/>
            <w:vMerge w:val="restart"/>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r>
              <w:rPr>
                <w:rFonts w:hint="eastAsia" w:ascii="仿宋" w:hAnsi="仿宋" w:eastAsia="仿宋" w:cs="仿宋"/>
                <w:kern w:val="2"/>
                <w:sz w:val="21"/>
                <w:szCs w:val="22"/>
                <w:shd w:val="clear" w:color="auto" w:fill="FFFFFF"/>
              </w:rPr>
              <w:t>35周岁</w:t>
            </w:r>
            <w:r>
              <w:rPr>
                <w:rFonts w:hint="eastAsia" w:ascii="仿宋" w:hAnsi="仿宋" w:eastAsia="仿宋" w:cs="仿宋"/>
                <w:kern w:val="2"/>
                <w:sz w:val="21"/>
                <w:szCs w:val="22"/>
                <w:shd w:val="clear" w:color="auto" w:fill="FFFFFF"/>
                <w:lang w:eastAsia="zh-CN"/>
              </w:rPr>
              <w:t>及</w:t>
            </w:r>
            <w:r>
              <w:rPr>
                <w:rFonts w:hint="eastAsia" w:ascii="仿宋" w:hAnsi="仿宋" w:eastAsia="仿宋" w:cs="仿宋"/>
                <w:kern w:val="2"/>
                <w:sz w:val="21"/>
                <w:szCs w:val="22"/>
                <w:shd w:val="clear" w:color="auto" w:fill="FFFFFF"/>
              </w:rPr>
              <w:t>以下（</w:t>
            </w:r>
            <w:r>
              <w:rPr>
                <w:rFonts w:ascii="仿宋" w:hAnsi="仿宋" w:eastAsia="仿宋" w:cs="仿宋"/>
                <w:kern w:val="2"/>
                <w:sz w:val="21"/>
                <w:szCs w:val="22"/>
                <w:shd w:val="clear" w:color="auto" w:fill="FFFFFF"/>
              </w:rPr>
              <w:t>198</w:t>
            </w:r>
            <w:r>
              <w:rPr>
                <w:rFonts w:hint="eastAsia" w:ascii="仿宋" w:hAnsi="仿宋" w:eastAsia="仿宋" w:cs="仿宋"/>
                <w:kern w:val="2"/>
                <w:sz w:val="21"/>
                <w:szCs w:val="22"/>
                <w:shd w:val="clear" w:color="auto" w:fill="FFFFFF"/>
              </w:rPr>
              <w:t>6</w:t>
            </w:r>
            <w:r>
              <w:rPr>
                <w:rFonts w:ascii="仿宋" w:hAnsi="仿宋" w:eastAsia="仿宋" w:cs="仿宋"/>
                <w:kern w:val="2"/>
                <w:sz w:val="21"/>
                <w:szCs w:val="22"/>
                <w:shd w:val="clear" w:color="auto" w:fill="FFFFFF"/>
              </w:rPr>
              <w:t>年</w:t>
            </w:r>
            <w:r>
              <w:rPr>
                <w:rFonts w:hint="default" w:ascii="仿宋" w:hAnsi="仿宋" w:eastAsia="仿宋" w:cs="仿宋"/>
                <w:kern w:val="2"/>
                <w:sz w:val="21"/>
                <w:szCs w:val="22"/>
                <w:shd w:val="clear" w:color="auto" w:fill="FFFFFF"/>
                <w:lang w:val="en" w:eastAsia="zh-CN"/>
              </w:rPr>
              <w:t>6月24日</w:t>
            </w:r>
            <w:r>
              <w:rPr>
                <w:rFonts w:ascii="仿宋" w:hAnsi="仿宋" w:eastAsia="仿宋" w:cs="仿宋"/>
                <w:kern w:val="2"/>
                <w:sz w:val="21"/>
                <w:szCs w:val="22"/>
                <w:shd w:val="clear" w:color="auto" w:fill="FFFFFF"/>
              </w:rPr>
              <w:t>后出生</w:t>
            </w:r>
            <w:r>
              <w:rPr>
                <w:rFonts w:hint="eastAsia" w:ascii="仿宋" w:hAnsi="仿宋" w:eastAsia="仿宋" w:cs="仿宋"/>
                <w:kern w:val="2"/>
                <w:sz w:val="21"/>
                <w:szCs w:val="22"/>
                <w:shd w:val="clear" w:color="auto" w:fill="FFFFFF"/>
              </w:rPr>
              <w:t>）</w:t>
            </w:r>
          </w:p>
        </w:tc>
        <w:tc>
          <w:tcPr>
            <w:tcW w:w="5528" w:type="dxa"/>
          </w:tcPr>
          <w:p>
            <w:pPr>
              <w:rPr>
                <w:rFonts w:ascii="仿宋" w:hAnsi="仿宋" w:eastAsia="仿宋" w:cs="仿宋"/>
                <w:shd w:val="clear" w:color="auto" w:fill="FFFFFF"/>
              </w:rPr>
            </w:pPr>
            <w:r>
              <w:rPr>
                <w:rFonts w:hint="eastAsia" w:ascii="仿宋" w:hAnsi="仿宋" w:eastAsia="仿宋" w:cs="仿宋"/>
                <w:shd w:val="clear" w:color="auto" w:fill="FFFFFF"/>
              </w:rPr>
              <w:t>本科：特殊教育、康复治疗学、教育康复学、心理学类</w:t>
            </w:r>
          </w:p>
          <w:p>
            <w:pPr>
              <w:rPr>
                <w:rFonts w:ascii="仿宋" w:hAnsi="仿宋" w:eastAsia="仿宋" w:cs="仿宋"/>
                <w:shd w:val="clear" w:color="auto" w:fill="FFFFFF"/>
              </w:rPr>
            </w:pPr>
            <w:r>
              <w:rPr>
                <w:rFonts w:hint="eastAsia" w:ascii="仿宋" w:hAnsi="仿宋" w:eastAsia="仿宋" w:cs="仿宋"/>
                <w:shd w:val="clear" w:color="auto" w:fill="FFFFFF"/>
              </w:rPr>
              <w:t xml:space="preserve">研究生：特殊教育学、康复医学与理疗学、心理学类 </w:t>
            </w:r>
          </w:p>
        </w:tc>
        <w:tc>
          <w:tcPr>
            <w:tcW w:w="1701" w:type="dxa"/>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r>
              <w:rPr>
                <w:rFonts w:hint="eastAsia" w:ascii="仿宋" w:hAnsi="仿宋" w:eastAsia="仿宋" w:cs="仿宋"/>
                <w:kern w:val="2"/>
                <w:sz w:val="21"/>
                <w:szCs w:val="22"/>
                <w:shd w:val="clear" w:color="auto" w:fill="FFFFFF"/>
              </w:rPr>
              <w:t>笔试+面试</w:t>
            </w:r>
          </w:p>
        </w:tc>
        <w:tc>
          <w:tcPr>
            <w:tcW w:w="1984" w:type="dxa"/>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59"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2</w:t>
            </w:r>
          </w:p>
        </w:tc>
        <w:tc>
          <w:tcPr>
            <w:tcW w:w="1109" w:type="dxa"/>
            <w:vMerge w:val="continue"/>
            <w:vAlign w:val="center"/>
          </w:tcPr>
          <w:p>
            <w:pPr>
              <w:adjustRightInd w:val="0"/>
              <w:snapToGrid w:val="0"/>
              <w:jc w:val="center"/>
              <w:textAlignment w:val="center"/>
              <w:rPr>
                <w:rFonts w:ascii="仿宋" w:hAnsi="仿宋" w:eastAsia="仿宋" w:cs="仿宋"/>
                <w:shd w:val="clear" w:color="auto" w:fill="FFFFFF"/>
              </w:rPr>
            </w:pPr>
          </w:p>
        </w:tc>
        <w:tc>
          <w:tcPr>
            <w:tcW w:w="1984"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语文教师</w:t>
            </w:r>
          </w:p>
        </w:tc>
        <w:tc>
          <w:tcPr>
            <w:tcW w:w="709"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2</w:t>
            </w:r>
          </w:p>
        </w:tc>
        <w:tc>
          <w:tcPr>
            <w:tcW w:w="992"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851"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5528" w:type="dxa"/>
          </w:tcPr>
          <w:p>
            <w:pPr>
              <w:widowControl/>
              <w:adjustRightInd w:val="0"/>
              <w:snapToGrid w:val="0"/>
              <w:jc w:val="left"/>
              <w:textAlignment w:val="center"/>
              <w:rPr>
                <w:rFonts w:hint="eastAsia" w:ascii="仿宋" w:hAnsi="仿宋" w:eastAsia="仿宋" w:cs="仿宋"/>
                <w:shd w:val="clear" w:color="auto" w:fill="FFFFFF"/>
              </w:rPr>
            </w:pPr>
            <w:r>
              <w:rPr>
                <w:rFonts w:hint="eastAsia" w:ascii="仿宋" w:hAnsi="仿宋" w:eastAsia="仿宋" w:cs="仿宋"/>
                <w:shd w:val="clear" w:color="auto" w:fill="FFFFFF"/>
              </w:rPr>
              <w:t>本科：中国语言文学类、小学教育（语文）</w:t>
            </w:r>
          </w:p>
          <w:p>
            <w:pPr>
              <w:widowControl/>
              <w:adjustRightInd w:val="0"/>
              <w:snapToGrid w:val="0"/>
              <w:jc w:val="left"/>
              <w:textAlignment w:val="center"/>
              <w:rPr>
                <w:rFonts w:ascii="仿宋" w:hAnsi="仿宋" w:eastAsia="仿宋" w:cs="仿宋"/>
                <w:shd w:val="clear" w:color="auto" w:fill="FFFFFF"/>
              </w:rPr>
            </w:pPr>
            <w:r>
              <w:rPr>
                <w:rFonts w:hint="eastAsia" w:ascii="仿宋" w:hAnsi="仿宋" w:eastAsia="仿宋" w:cs="仿宋"/>
                <w:shd w:val="clear" w:color="auto" w:fill="FFFFFF"/>
              </w:rPr>
              <w:t>研究生:中国语言文学类、学科教学（语文）、教育（学科教学语文）</w:t>
            </w:r>
          </w:p>
        </w:tc>
        <w:tc>
          <w:tcPr>
            <w:tcW w:w="1701" w:type="dxa"/>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r>
              <w:rPr>
                <w:rFonts w:hint="eastAsia" w:ascii="仿宋" w:hAnsi="仿宋" w:eastAsia="仿宋" w:cs="仿宋"/>
                <w:kern w:val="2"/>
                <w:sz w:val="21"/>
                <w:szCs w:val="22"/>
                <w:shd w:val="clear" w:color="auto" w:fill="FFFFFF"/>
              </w:rPr>
              <w:t>笔试+面试</w:t>
            </w:r>
          </w:p>
        </w:tc>
        <w:tc>
          <w:tcPr>
            <w:tcW w:w="1984" w:type="dxa"/>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59"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3</w:t>
            </w:r>
          </w:p>
        </w:tc>
        <w:tc>
          <w:tcPr>
            <w:tcW w:w="1109" w:type="dxa"/>
            <w:vMerge w:val="continue"/>
            <w:vAlign w:val="center"/>
          </w:tcPr>
          <w:p>
            <w:pPr>
              <w:adjustRightInd w:val="0"/>
              <w:snapToGrid w:val="0"/>
              <w:jc w:val="center"/>
              <w:textAlignment w:val="center"/>
              <w:rPr>
                <w:rFonts w:ascii="仿宋" w:hAnsi="仿宋" w:eastAsia="仿宋" w:cs="仿宋"/>
                <w:shd w:val="clear" w:color="auto" w:fill="FFFFFF"/>
              </w:rPr>
            </w:pPr>
          </w:p>
        </w:tc>
        <w:tc>
          <w:tcPr>
            <w:tcW w:w="1984"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信息技术教师</w:t>
            </w:r>
          </w:p>
        </w:tc>
        <w:tc>
          <w:tcPr>
            <w:tcW w:w="709"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992"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851"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5528" w:type="dxa"/>
          </w:tcPr>
          <w:p>
            <w:pPr>
              <w:rPr>
                <w:rFonts w:hint="eastAsia" w:ascii="仿宋" w:hAnsi="仿宋" w:eastAsia="仿宋" w:cs="仿宋"/>
                <w:shd w:val="clear" w:color="auto" w:fill="FFFFFF"/>
              </w:rPr>
            </w:pPr>
            <w:r>
              <w:rPr>
                <w:rFonts w:hint="eastAsia" w:ascii="仿宋" w:hAnsi="仿宋" w:eastAsia="仿宋" w:cs="仿宋"/>
                <w:shd w:val="clear" w:color="auto" w:fill="FFFFFF"/>
              </w:rPr>
              <w:t>本科：计算机类、教育技术学</w:t>
            </w:r>
          </w:p>
          <w:p>
            <w:pPr>
              <w:rPr>
                <w:rFonts w:ascii="仿宋" w:hAnsi="仿宋" w:eastAsia="仿宋" w:cs="仿宋"/>
                <w:shd w:val="clear" w:color="auto" w:fill="FFFFFF"/>
              </w:rPr>
            </w:pPr>
            <w:r>
              <w:rPr>
                <w:rFonts w:hint="eastAsia" w:ascii="仿宋" w:hAnsi="仿宋" w:eastAsia="仿宋" w:cs="仿宋"/>
                <w:shd w:val="clear" w:color="auto" w:fill="FFFFFF"/>
              </w:rPr>
              <w:t>研究生：计算机科学与技术类、教育技术学</w:t>
            </w:r>
          </w:p>
        </w:tc>
        <w:tc>
          <w:tcPr>
            <w:tcW w:w="1701" w:type="dxa"/>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r>
              <w:rPr>
                <w:rFonts w:hint="eastAsia" w:ascii="仿宋" w:hAnsi="仿宋" w:eastAsia="仿宋" w:cs="仿宋"/>
                <w:kern w:val="2"/>
                <w:sz w:val="21"/>
                <w:szCs w:val="22"/>
                <w:shd w:val="clear" w:color="auto" w:fill="FFFFFF"/>
              </w:rPr>
              <w:t>笔试+面试+专业技能测试</w:t>
            </w:r>
          </w:p>
        </w:tc>
        <w:tc>
          <w:tcPr>
            <w:tcW w:w="1984" w:type="dxa"/>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59"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4</w:t>
            </w:r>
          </w:p>
        </w:tc>
        <w:tc>
          <w:tcPr>
            <w:tcW w:w="1109" w:type="dxa"/>
            <w:vMerge w:val="continue"/>
            <w:vAlign w:val="center"/>
          </w:tcPr>
          <w:p>
            <w:pPr>
              <w:adjustRightInd w:val="0"/>
              <w:snapToGrid w:val="0"/>
              <w:jc w:val="center"/>
              <w:textAlignment w:val="center"/>
              <w:rPr>
                <w:rFonts w:ascii="仿宋" w:hAnsi="仿宋" w:eastAsia="仿宋" w:cs="仿宋"/>
                <w:shd w:val="clear" w:color="auto" w:fill="FFFFFF"/>
              </w:rPr>
            </w:pPr>
          </w:p>
        </w:tc>
        <w:tc>
          <w:tcPr>
            <w:tcW w:w="1984"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体育教师</w:t>
            </w:r>
          </w:p>
        </w:tc>
        <w:tc>
          <w:tcPr>
            <w:tcW w:w="709"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2</w:t>
            </w:r>
          </w:p>
        </w:tc>
        <w:tc>
          <w:tcPr>
            <w:tcW w:w="992"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851"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5528" w:type="dxa"/>
            <w:vAlign w:val="center"/>
          </w:tcPr>
          <w:p>
            <w:pPr>
              <w:rPr>
                <w:rFonts w:hint="eastAsia" w:ascii="仿宋" w:hAnsi="仿宋" w:eastAsia="仿宋" w:cs="仿宋"/>
                <w:shd w:val="clear" w:color="auto" w:fill="FFFFFF"/>
              </w:rPr>
            </w:pPr>
            <w:r>
              <w:rPr>
                <w:rFonts w:hint="eastAsia" w:ascii="仿宋" w:hAnsi="仿宋" w:eastAsia="仿宋" w:cs="仿宋"/>
                <w:shd w:val="clear" w:color="auto" w:fill="FFFFFF"/>
              </w:rPr>
              <w:t>本科：体育学类</w:t>
            </w:r>
          </w:p>
          <w:p>
            <w:pPr>
              <w:rPr>
                <w:rFonts w:ascii="仿宋" w:hAnsi="仿宋" w:eastAsia="仿宋" w:cs="仿宋"/>
                <w:shd w:val="clear" w:color="auto" w:fill="FFFFFF"/>
              </w:rPr>
            </w:pPr>
            <w:r>
              <w:rPr>
                <w:rFonts w:hint="eastAsia" w:ascii="仿宋" w:hAnsi="仿宋" w:eastAsia="仿宋" w:cs="仿宋"/>
                <w:shd w:val="clear" w:color="auto" w:fill="FFFFFF"/>
              </w:rPr>
              <w:t>研究生：体育学类、学科教学（体育）</w:t>
            </w:r>
          </w:p>
        </w:tc>
        <w:tc>
          <w:tcPr>
            <w:tcW w:w="1701" w:type="dxa"/>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r>
              <w:rPr>
                <w:rFonts w:hint="eastAsia" w:ascii="仿宋" w:hAnsi="仿宋" w:eastAsia="仿宋" w:cs="仿宋"/>
                <w:kern w:val="2"/>
                <w:sz w:val="21"/>
                <w:szCs w:val="22"/>
                <w:shd w:val="clear" w:color="auto" w:fill="FFFFFF"/>
              </w:rPr>
              <w:t>笔试+面试+专业技能测试</w:t>
            </w:r>
          </w:p>
        </w:tc>
        <w:tc>
          <w:tcPr>
            <w:tcW w:w="1984" w:type="dxa"/>
          </w:tcPr>
          <w:p>
            <w:pPr>
              <w:pStyle w:val="5"/>
              <w:adjustRightInd w:val="0"/>
              <w:snapToGrid w:val="0"/>
              <w:spacing w:before="0" w:beforeAutospacing="0" w:after="0" w:afterAutospacing="0"/>
              <w:rPr>
                <w:rFonts w:ascii="仿宋" w:hAnsi="仿宋" w:eastAsia="仿宋" w:cs="仿宋"/>
                <w:kern w:val="2"/>
                <w:sz w:val="21"/>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59"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5</w:t>
            </w:r>
          </w:p>
        </w:tc>
        <w:tc>
          <w:tcPr>
            <w:tcW w:w="1109" w:type="dxa"/>
            <w:vMerge w:val="continue"/>
            <w:vAlign w:val="center"/>
          </w:tcPr>
          <w:p>
            <w:pPr>
              <w:adjustRightInd w:val="0"/>
              <w:snapToGrid w:val="0"/>
              <w:jc w:val="center"/>
              <w:textAlignment w:val="center"/>
              <w:rPr>
                <w:rFonts w:ascii="仿宋" w:hAnsi="仿宋" w:eastAsia="仿宋" w:cs="仿宋"/>
                <w:shd w:val="clear" w:color="auto" w:fill="FFFFFF"/>
              </w:rPr>
            </w:pPr>
          </w:p>
        </w:tc>
        <w:tc>
          <w:tcPr>
            <w:tcW w:w="1984"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美术设计教师</w:t>
            </w:r>
          </w:p>
        </w:tc>
        <w:tc>
          <w:tcPr>
            <w:tcW w:w="709"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2</w:t>
            </w:r>
          </w:p>
        </w:tc>
        <w:tc>
          <w:tcPr>
            <w:tcW w:w="992"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851"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5528" w:type="dxa"/>
            <w:vAlign w:val="center"/>
          </w:tcPr>
          <w:p>
            <w:pPr>
              <w:rPr>
                <w:rFonts w:hint="eastAsia" w:ascii="仿宋" w:hAnsi="仿宋" w:eastAsia="仿宋" w:cs="仿宋"/>
                <w:shd w:val="clear" w:color="auto" w:fill="FFFFFF"/>
              </w:rPr>
            </w:pPr>
            <w:r>
              <w:rPr>
                <w:rFonts w:hint="eastAsia" w:ascii="仿宋" w:hAnsi="仿宋" w:eastAsia="仿宋" w:cs="仿宋"/>
                <w:shd w:val="clear" w:color="auto" w:fill="FFFFFF"/>
              </w:rPr>
              <w:t>本科：美术学类、艺术设计学、学科教学（美术）</w:t>
            </w:r>
          </w:p>
          <w:p>
            <w:pPr>
              <w:pStyle w:val="5"/>
              <w:adjustRightInd w:val="0"/>
              <w:snapToGrid w:val="0"/>
              <w:spacing w:before="0" w:beforeAutospacing="0" w:after="0" w:afterAutospacing="0"/>
              <w:textAlignment w:val="center"/>
              <w:rPr>
                <w:rFonts w:ascii="仿宋" w:hAnsi="仿宋" w:eastAsia="仿宋" w:cs="仿宋"/>
                <w:kern w:val="2"/>
                <w:sz w:val="21"/>
                <w:szCs w:val="22"/>
                <w:shd w:val="clear" w:color="auto" w:fill="FFFFFF"/>
              </w:rPr>
            </w:pPr>
            <w:r>
              <w:rPr>
                <w:rFonts w:hint="eastAsia" w:ascii="仿宋" w:hAnsi="仿宋" w:eastAsia="仿宋" w:cs="仿宋"/>
                <w:kern w:val="2"/>
                <w:sz w:val="21"/>
                <w:szCs w:val="22"/>
                <w:shd w:val="clear" w:color="auto" w:fill="FFFFFF"/>
              </w:rPr>
              <w:t>研究生：美术学、设计艺术学</w:t>
            </w:r>
          </w:p>
        </w:tc>
        <w:tc>
          <w:tcPr>
            <w:tcW w:w="1701" w:type="dxa"/>
          </w:tcPr>
          <w:p>
            <w:pPr>
              <w:jc w:val="center"/>
              <w:rPr>
                <w:rFonts w:ascii="仿宋" w:hAnsi="仿宋" w:eastAsia="仿宋" w:cs="仿宋"/>
                <w:shd w:val="clear" w:color="auto" w:fill="FFFFFF"/>
              </w:rPr>
            </w:pPr>
            <w:r>
              <w:rPr>
                <w:rFonts w:hint="eastAsia" w:ascii="仿宋" w:hAnsi="仿宋" w:eastAsia="仿宋" w:cs="仿宋"/>
                <w:shd w:val="clear" w:color="auto" w:fill="FFFFFF"/>
              </w:rPr>
              <w:t>笔试+面试+专业技能测试</w:t>
            </w:r>
          </w:p>
        </w:tc>
        <w:tc>
          <w:tcPr>
            <w:tcW w:w="1984" w:type="dxa"/>
          </w:tcPr>
          <w:p>
            <w:pPr>
              <w:pStyle w:val="5"/>
              <w:adjustRightInd w:val="0"/>
              <w:snapToGrid w:val="0"/>
              <w:spacing w:before="0" w:beforeAutospacing="0" w:after="0" w:afterAutospacing="0"/>
              <w:rPr>
                <w:rFonts w:ascii="仿宋" w:hAnsi="仿宋" w:eastAsia="仿宋" w:cs="仿宋"/>
                <w:kern w:val="2"/>
                <w:sz w:val="21"/>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9"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6</w:t>
            </w:r>
          </w:p>
        </w:tc>
        <w:tc>
          <w:tcPr>
            <w:tcW w:w="1109" w:type="dxa"/>
            <w:vMerge w:val="continue"/>
            <w:vAlign w:val="center"/>
          </w:tcPr>
          <w:p>
            <w:pPr>
              <w:adjustRightInd w:val="0"/>
              <w:snapToGrid w:val="0"/>
              <w:jc w:val="center"/>
              <w:textAlignment w:val="center"/>
              <w:rPr>
                <w:rFonts w:ascii="仿宋" w:hAnsi="仿宋" w:eastAsia="仿宋" w:cs="仿宋"/>
                <w:shd w:val="clear" w:color="auto" w:fill="FFFFFF"/>
              </w:rPr>
            </w:pPr>
          </w:p>
        </w:tc>
        <w:tc>
          <w:tcPr>
            <w:tcW w:w="1984"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舞蹈教师</w:t>
            </w:r>
          </w:p>
        </w:tc>
        <w:tc>
          <w:tcPr>
            <w:tcW w:w="709"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992"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851"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5528" w:type="dxa"/>
            <w:vAlign w:val="center"/>
          </w:tcPr>
          <w:p>
            <w:pPr>
              <w:rPr>
                <w:rFonts w:hint="eastAsia" w:ascii="仿宋" w:hAnsi="仿宋" w:eastAsia="仿宋" w:cs="仿宋"/>
                <w:shd w:val="clear" w:color="auto" w:fill="FFFFFF"/>
              </w:rPr>
            </w:pPr>
            <w:r>
              <w:rPr>
                <w:rFonts w:hint="eastAsia" w:ascii="仿宋" w:hAnsi="仿宋" w:eastAsia="仿宋" w:cs="仿宋"/>
                <w:shd w:val="clear" w:color="auto" w:fill="FFFFFF"/>
              </w:rPr>
              <w:t>本科：音乐与舞蹈学类</w:t>
            </w:r>
          </w:p>
          <w:p>
            <w:pPr>
              <w:rPr>
                <w:rFonts w:ascii="仿宋" w:hAnsi="仿宋" w:eastAsia="仿宋" w:cs="仿宋"/>
                <w:shd w:val="clear" w:color="auto" w:fill="FFFFFF"/>
              </w:rPr>
            </w:pPr>
            <w:r>
              <w:rPr>
                <w:rFonts w:hint="eastAsia" w:ascii="仿宋" w:hAnsi="仿宋" w:eastAsia="仿宋" w:cs="仿宋"/>
                <w:shd w:val="clear" w:color="auto" w:fill="FFFFFF"/>
              </w:rPr>
              <w:t>研究生:舞蹈学</w:t>
            </w:r>
          </w:p>
        </w:tc>
        <w:tc>
          <w:tcPr>
            <w:tcW w:w="1701" w:type="dxa"/>
          </w:tcPr>
          <w:p>
            <w:pPr>
              <w:jc w:val="center"/>
              <w:rPr>
                <w:rFonts w:ascii="仿宋" w:hAnsi="仿宋" w:eastAsia="仿宋" w:cs="仿宋"/>
                <w:shd w:val="clear" w:color="auto" w:fill="FFFFFF"/>
              </w:rPr>
            </w:pPr>
            <w:r>
              <w:rPr>
                <w:rFonts w:hint="eastAsia" w:ascii="仿宋" w:hAnsi="仿宋" w:eastAsia="仿宋" w:cs="仿宋"/>
                <w:shd w:val="clear" w:color="auto" w:fill="FFFFFF"/>
              </w:rPr>
              <w:t>笔试+面试+专业技能测试</w:t>
            </w:r>
          </w:p>
        </w:tc>
        <w:tc>
          <w:tcPr>
            <w:tcW w:w="1984" w:type="dxa"/>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59"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7</w:t>
            </w:r>
          </w:p>
        </w:tc>
        <w:tc>
          <w:tcPr>
            <w:tcW w:w="1109" w:type="dxa"/>
            <w:vMerge w:val="continue"/>
            <w:vAlign w:val="center"/>
          </w:tcPr>
          <w:p>
            <w:pPr>
              <w:adjustRightInd w:val="0"/>
              <w:snapToGrid w:val="0"/>
              <w:jc w:val="center"/>
              <w:textAlignment w:val="center"/>
              <w:rPr>
                <w:rFonts w:ascii="仿宋" w:hAnsi="仿宋" w:eastAsia="仿宋" w:cs="仿宋"/>
                <w:shd w:val="clear" w:color="auto" w:fill="FFFFFF"/>
              </w:rPr>
            </w:pPr>
          </w:p>
        </w:tc>
        <w:tc>
          <w:tcPr>
            <w:tcW w:w="1984"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学前教育教师</w:t>
            </w:r>
          </w:p>
        </w:tc>
        <w:tc>
          <w:tcPr>
            <w:tcW w:w="709" w:type="dxa"/>
            <w:vAlign w:val="center"/>
          </w:tcPr>
          <w:p>
            <w:pPr>
              <w:jc w:val="center"/>
              <w:rPr>
                <w:rFonts w:ascii="仿宋" w:hAnsi="仿宋" w:eastAsia="仿宋" w:cs="仿宋"/>
                <w:shd w:val="clear" w:color="auto" w:fill="FFFFFF"/>
              </w:rPr>
            </w:pPr>
            <w:r>
              <w:rPr>
                <w:rFonts w:hint="eastAsia" w:ascii="仿宋" w:hAnsi="仿宋" w:eastAsia="仿宋" w:cs="仿宋"/>
                <w:shd w:val="clear" w:color="auto" w:fill="FFFFFF"/>
              </w:rPr>
              <w:t>2</w:t>
            </w:r>
          </w:p>
        </w:tc>
        <w:tc>
          <w:tcPr>
            <w:tcW w:w="992"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851"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5528" w:type="dxa"/>
            <w:vAlign w:val="center"/>
          </w:tcPr>
          <w:p>
            <w:pPr>
              <w:rPr>
                <w:rFonts w:ascii="仿宋" w:hAnsi="仿宋" w:eastAsia="仿宋" w:cs="仿宋"/>
                <w:shd w:val="clear" w:color="auto" w:fill="FFFFFF"/>
              </w:rPr>
            </w:pPr>
            <w:r>
              <w:rPr>
                <w:rFonts w:hint="eastAsia" w:ascii="仿宋" w:hAnsi="仿宋" w:eastAsia="仿宋" w:cs="仿宋"/>
                <w:shd w:val="clear" w:color="auto" w:fill="FFFFFF"/>
              </w:rPr>
              <w:t>本科：学前教育</w:t>
            </w:r>
          </w:p>
          <w:p>
            <w:pPr>
              <w:rPr>
                <w:rFonts w:ascii="仿宋" w:hAnsi="仿宋" w:eastAsia="仿宋" w:cs="仿宋"/>
                <w:shd w:val="clear" w:color="auto" w:fill="FFFFFF"/>
              </w:rPr>
            </w:pPr>
            <w:r>
              <w:rPr>
                <w:rFonts w:hint="eastAsia" w:ascii="仿宋" w:hAnsi="仿宋" w:eastAsia="仿宋" w:cs="仿宋"/>
                <w:shd w:val="clear" w:color="auto" w:fill="FFFFFF"/>
              </w:rPr>
              <w:t>研究生：学前教育学</w:t>
            </w:r>
          </w:p>
        </w:tc>
        <w:tc>
          <w:tcPr>
            <w:tcW w:w="1701" w:type="dxa"/>
          </w:tcPr>
          <w:p>
            <w:pPr>
              <w:jc w:val="center"/>
              <w:rPr>
                <w:rFonts w:ascii="仿宋" w:hAnsi="仿宋" w:eastAsia="仿宋" w:cs="仿宋"/>
                <w:shd w:val="clear" w:color="auto" w:fill="FFFFFF"/>
              </w:rPr>
            </w:pPr>
            <w:r>
              <w:rPr>
                <w:rFonts w:hint="eastAsia" w:ascii="仿宋" w:hAnsi="仿宋" w:eastAsia="仿宋" w:cs="仿宋"/>
                <w:shd w:val="clear" w:color="auto" w:fill="FFFFFF"/>
              </w:rPr>
              <w:t>笔试+面试+专业技能测试</w:t>
            </w:r>
          </w:p>
        </w:tc>
        <w:tc>
          <w:tcPr>
            <w:tcW w:w="1984" w:type="dxa"/>
            <w:vMerge w:val="restart"/>
          </w:tcPr>
          <w:p>
            <w:pPr>
              <w:pStyle w:val="5"/>
              <w:adjustRightInd w:val="0"/>
              <w:snapToGrid w:val="0"/>
              <w:spacing w:before="0" w:beforeAutospacing="0" w:after="0" w:afterAutospacing="0"/>
              <w:rPr>
                <w:rFonts w:ascii="仿宋" w:hAnsi="仿宋" w:eastAsia="仿宋" w:cs="仿宋"/>
                <w:kern w:val="2"/>
                <w:sz w:val="21"/>
                <w:szCs w:val="22"/>
                <w:shd w:val="clear" w:color="auto" w:fill="FFFFFF"/>
              </w:rPr>
            </w:pPr>
            <w:r>
              <w:rPr>
                <w:rFonts w:hint="eastAsia" w:ascii="仿宋" w:hAnsi="仿宋" w:eastAsia="仿宋" w:cs="仿宋"/>
                <w:kern w:val="2"/>
                <w:sz w:val="21"/>
                <w:szCs w:val="22"/>
                <w:shd w:val="clear" w:color="auto" w:fill="FFFFFF"/>
              </w:rPr>
              <w:t>具有3年及以上一、二级幼儿园任教经历的，学历可放宽到本科（第一学历必须是全日制普通高校大专学前教育专业）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59" w:type="dxa"/>
            <w:vAlign w:val="center"/>
          </w:tcPr>
          <w:p>
            <w:pPr>
              <w:pStyle w:val="5"/>
              <w:adjustRightInd w:val="0"/>
              <w:snapToGrid w:val="0"/>
              <w:spacing w:before="0" w:beforeAutospacing="0" w:after="0" w:afterAutospacing="0"/>
              <w:jc w:val="center"/>
              <w:rPr>
                <w:rFonts w:ascii="仿宋" w:hAnsi="仿宋" w:eastAsia="仿宋" w:cs="Times New Roman"/>
                <w:shd w:val="clear" w:color="auto" w:fill="FFFFFF"/>
              </w:rPr>
            </w:pPr>
            <w:r>
              <w:rPr>
                <w:rFonts w:hint="eastAsia" w:ascii="仿宋" w:hAnsi="仿宋" w:eastAsia="仿宋" w:cs="Times New Roman"/>
                <w:shd w:val="clear" w:color="auto" w:fill="FFFFFF"/>
              </w:rPr>
              <w:t>8</w:t>
            </w:r>
          </w:p>
        </w:tc>
        <w:tc>
          <w:tcPr>
            <w:tcW w:w="1109" w:type="dxa"/>
            <w:vAlign w:val="center"/>
          </w:tcPr>
          <w:p>
            <w:pPr>
              <w:adjustRightInd w:val="0"/>
              <w:snapToGrid w:val="0"/>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市本级公办幼儿园</w:t>
            </w:r>
          </w:p>
        </w:tc>
        <w:tc>
          <w:tcPr>
            <w:tcW w:w="1984" w:type="dxa"/>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r>
              <w:rPr>
                <w:rFonts w:hint="eastAsia" w:ascii="仿宋" w:hAnsi="仿宋" w:eastAsia="仿宋" w:cs="仿宋"/>
                <w:kern w:val="2"/>
                <w:sz w:val="21"/>
                <w:szCs w:val="22"/>
                <w:shd w:val="clear" w:color="auto" w:fill="FFFFFF"/>
              </w:rPr>
              <w:t>学前教育教师</w:t>
            </w:r>
          </w:p>
        </w:tc>
        <w:tc>
          <w:tcPr>
            <w:tcW w:w="709" w:type="dxa"/>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r>
              <w:rPr>
                <w:rFonts w:hint="eastAsia" w:ascii="仿宋" w:hAnsi="仿宋" w:eastAsia="仿宋" w:cs="仿宋"/>
                <w:kern w:val="2"/>
                <w:sz w:val="21"/>
                <w:szCs w:val="22"/>
                <w:shd w:val="clear" w:color="auto" w:fill="FFFFFF"/>
              </w:rPr>
              <w:t>6</w:t>
            </w:r>
          </w:p>
        </w:tc>
        <w:tc>
          <w:tcPr>
            <w:tcW w:w="992"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851" w:type="dxa"/>
            <w:vMerge w:val="continue"/>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p>
        </w:tc>
        <w:tc>
          <w:tcPr>
            <w:tcW w:w="5528" w:type="dxa"/>
            <w:vAlign w:val="center"/>
          </w:tcPr>
          <w:p>
            <w:pPr>
              <w:rPr>
                <w:rFonts w:ascii="仿宋" w:hAnsi="仿宋" w:eastAsia="仿宋" w:cs="仿宋"/>
                <w:shd w:val="clear" w:color="auto" w:fill="FFFFFF"/>
              </w:rPr>
            </w:pPr>
            <w:r>
              <w:rPr>
                <w:rFonts w:hint="eastAsia" w:ascii="仿宋" w:hAnsi="仿宋" w:eastAsia="仿宋" w:cs="仿宋"/>
                <w:shd w:val="clear" w:color="auto" w:fill="FFFFFF"/>
              </w:rPr>
              <w:t>本科：学前教育</w:t>
            </w:r>
          </w:p>
          <w:p>
            <w:pPr>
              <w:rPr>
                <w:rFonts w:ascii="仿宋" w:hAnsi="仿宋" w:eastAsia="仿宋" w:cs="仿宋"/>
                <w:shd w:val="clear" w:color="auto" w:fill="FFFFFF"/>
              </w:rPr>
            </w:pPr>
            <w:r>
              <w:rPr>
                <w:rFonts w:hint="eastAsia" w:ascii="仿宋" w:hAnsi="仿宋" w:eastAsia="仿宋" w:cs="仿宋"/>
                <w:shd w:val="clear" w:color="auto" w:fill="FFFFFF"/>
              </w:rPr>
              <w:t>研究生：学前教育学</w:t>
            </w:r>
          </w:p>
        </w:tc>
        <w:tc>
          <w:tcPr>
            <w:tcW w:w="1701" w:type="dxa"/>
            <w:vAlign w:val="center"/>
          </w:tcPr>
          <w:p>
            <w:pPr>
              <w:pStyle w:val="5"/>
              <w:adjustRightInd w:val="0"/>
              <w:snapToGrid w:val="0"/>
              <w:spacing w:before="0" w:beforeAutospacing="0" w:after="0" w:afterAutospacing="0"/>
              <w:jc w:val="center"/>
              <w:rPr>
                <w:rFonts w:ascii="仿宋" w:hAnsi="仿宋" w:eastAsia="仿宋" w:cs="仿宋"/>
                <w:kern w:val="2"/>
                <w:sz w:val="21"/>
                <w:szCs w:val="22"/>
                <w:shd w:val="clear" w:color="auto" w:fill="FFFFFF"/>
              </w:rPr>
            </w:pPr>
            <w:r>
              <w:rPr>
                <w:rFonts w:hint="eastAsia" w:ascii="仿宋" w:hAnsi="仿宋" w:eastAsia="仿宋" w:cs="仿宋"/>
                <w:kern w:val="2"/>
                <w:sz w:val="21"/>
                <w:szCs w:val="22"/>
                <w:shd w:val="clear" w:color="auto" w:fill="FFFFFF"/>
              </w:rPr>
              <w:t>笔试+面试+专业技能测试</w:t>
            </w:r>
          </w:p>
        </w:tc>
        <w:tc>
          <w:tcPr>
            <w:tcW w:w="1984" w:type="dxa"/>
            <w:vMerge w:val="continue"/>
          </w:tcPr>
          <w:p>
            <w:pPr>
              <w:pStyle w:val="5"/>
              <w:adjustRightInd w:val="0"/>
              <w:snapToGrid w:val="0"/>
              <w:spacing w:before="0" w:beforeAutospacing="0" w:after="0" w:afterAutospacing="0"/>
              <w:rPr>
                <w:rFonts w:ascii="仿宋" w:hAnsi="仿宋" w:eastAsia="仿宋" w:cs="仿宋"/>
                <w:kern w:val="2"/>
                <w:sz w:val="21"/>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3652" w:type="dxa"/>
            <w:gridSpan w:val="3"/>
            <w:vAlign w:val="center"/>
          </w:tcPr>
          <w:p>
            <w:pPr>
              <w:pStyle w:val="5"/>
              <w:adjustRightInd w:val="0"/>
              <w:snapToGrid w:val="0"/>
              <w:spacing w:before="0" w:beforeAutospacing="0" w:after="0" w:afterAutospacing="0"/>
              <w:jc w:val="center"/>
              <w:rPr>
                <w:rFonts w:ascii="仿宋" w:hAnsi="仿宋" w:eastAsia="仿宋" w:cs="仿宋"/>
                <w:shd w:val="clear" w:color="auto" w:fill="FFFFFF"/>
              </w:rPr>
            </w:pPr>
            <w:r>
              <w:rPr>
                <w:rFonts w:hint="eastAsia" w:ascii="仿宋" w:hAnsi="仿宋" w:eastAsia="仿宋" w:cs="仿宋"/>
                <w:shd w:val="clear" w:color="auto" w:fill="FFFFFF"/>
              </w:rPr>
              <w:t>合计</w:t>
            </w:r>
          </w:p>
        </w:tc>
        <w:tc>
          <w:tcPr>
            <w:tcW w:w="709" w:type="dxa"/>
            <w:vAlign w:val="center"/>
          </w:tcPr>
          <w:p>
            <w:pPr>
              <w:pStyle w:val="5"/>
              <w:adjustRightInd w:val="0"/>
              <w:snapToGrid w:val="0"/>
              <w:spacing w:before="0" w:beforeAutospacing="0" w:after="0" w:afterAutospacing="0"/>
              <w:jc w:val="center"/>
              <w:rPr>
                <w:rFonts w:ascii="仿宋" w:hAnsi="仿宋" w:eastAsia="仿宋" w:cs="仿宋"/>
                <w:shd w:val="clear" w:color="auto" w:fill="FFFFFF"/>
              </w:rPr>
            </w:pPr>
            <w:r>
              <w:rPr>
                <w:rFonts w:hint="eastAsia" w:ascii="仿宋" w:hAnsi="仿宋" w:eastAsia="仿宋" w:cs="仿宋"/>
                <w:shd w:val="clear" w:color="auto" w:fill="FFFFFF"/>
              </w:rPr>
              <w:t>29</w:t>
            </w:r>
          </w:p>
        </w:tc>
        <w:tc>
          <w:tcPr>
            <w:tcW w:w="992" w:type="dxa"/>
            <w:vMerge w:val="continue"/>
            <w:vAlign w:val="center"/>
          </w:tcPr>
          <w:p>
            <w:pPr>
              <w:pStyle w:val="5"/>
              <w:adjustRightInd w:val="0"/>
              <w:snapToGrid w:val="0"/>
              <w:spacing w:before="0" w:beforeAutospacing="0" w:after="0" w:afterAutospacing="0"/>
              <w:jc w:val="center"/>
              <w:rPr>
                <w:rFonts w:ascii="仿宋" w:hAnsi="仿宋" w:eastAsia="仿宋" w:cs="仿宋"/>
                <w:shd w:val="clear" w:color="auto" w:fill="FFFFFF"/>
              </w:rPr>
            </w:pPr>
          </w:p>
        </w:tc>
        <w:tc>
          <w:tcPr>
            <w:tcW w:w="851" w:type="dxa"/>
            <w:vMerge w:val="continue"/>
            <w:vAlign w:val="center"/>
          </w:tcPr>
          <w:p>
            <w:pPr>
              <w:pStyle w:val="5"/>
              <w:adjustRightInd w:val="0"/>
              <w:snapToGrid w:val="0"/>
              <w:spacing w:before="0" w:beforeAutospacing="0" w:after="0" w:afterAutospacing="0"/>
              <w:jc w:val="center"/>
              <w:rPr>
                <w:rFonts w:ascii="仿宋" w:hAnsi="仿宋" w:eastAsia="仿宋" w:cs="仿宋"/>
                <w:shd w:val="clear" w:color="auto" w:fill="FFFFFF"/>
              </w:rPr>
            </w:pPr>
          </w:p>
        </w:tc>
        <w:tc>
          <w:tcPr>
            <w:tcW w:w="5528" w:type="dxa"/>
            <w:vAlign w:val="center"/>
          </w:tcPr>
          <w:p>
            <w:pPr>
              <w:rPr>
                <w:rFonts w:ascii="仿宋" w:hAnsi="仿宋" w:eastAsia="仿宋" w:cs="仿宋"/>
                <w:kern w:val="0"/>
                <w:sz w:val="24"/>
                <w:szCs w:val="24"/>
                <w:shd w:val="clear" w:color="auto" w:fill="FFFFFF"/>
              </w:rPr>
            </w:pPr>
          </w:p>
        </w:tc>
        <w:tc>
          <w:tcPr>
            <w:tcW w:w="1701" w:type="dxa"/>
            <w:vAlign w:val="center"/>
          </w:tcPr>
          <w:p>
            <w:pPr>
              <w:pStyle w:val="5"/>
              <w:adjustRightInd w:val="0"/>
              <w:snapToGrid w:val="0"/>
              <w:spacing w:before="0" w:beforeAutospacing="0" w:after="0" w:afterAutospacing="0"/>
              <w:jc w:val="center"/>
              <w:rPr>
                <w:rFonts w:ascii="仿宋" w:hAnsi="仿宋" w:eastAsia="仿宋" w:cs="仿宋"/>
                <w:shd w:val="clear" w:color="auto" w:fill="FFFFFF"/>
              </w:rPr>
            </w:pPr>
          </w:p>
        </w:tc>
        <w:tc>
          <w:tcPr>
            <w:tcW w:w="1984" w:type="dxa"/>
          </w:tcPr>
          <w:p>
            <w:pPr>
              <w:pStyle w:val="5"/>
              <w:adjustRightInd w:val="0"/>
              <w:snapToGrid w:val="0"/>
              <w:spacing w:before="0" w:beforeAutospacing="0" w:after="0" w:afterAutospacing="0"/>
              <w:rPr>
                <w:rFonts w:ascii="仿宋" w:hAnsi="仿宋" w:eastAsia="仿宋" w:cs="仿宋"/>
                <w:shd w:val="clear" w:color="auto" w:fill="FFFFFF"/>
              </w:rPr>
            </w:pPr>
          </w:p>
        </w:tc>
      </w:tr>
    </w:tbl>
    <w:p>
      <w:pPr>
        <w:widowControl/>
        <w:adjustRightInd w:val="0"/>
        <w:snapToGrid w:val="0"/>
        <w:spacing w:line="460" w:lineRule="exact"/>
        <w:textAlignment w:val="center"/>
        <w:rPr>
          <w:rFonts w:ascii="方正小标宋简体" w:hAnsi="方正小标宋简体" w:eastAsia="方正小标宋简体" w:cs="方正小标宋简体"/>
          <w:kern w:val="0"/>
          <w:sz w:val="32"/>
          <w:szCs w:val="32"/>
        </w:rPr>
        <w:sectPr>
          <w:pgSz w:w="16838" w:h="11906" w:orient="landscape"/>
          <w:pgMar w:top="1627" w:right="1440" w:bottom="1117" w:left="1440" w:header="851" w:footer="992" w:gutter="0"/>
          <w:cols w:space="425" w:num="1"/>
          <w:docGrid w:type="linesAndChars" w:linePitch="312" w:charSpace="0"/>
        </w:sectPr>
      </w:pPr>
    </w:p>
    <w:p>
      <w:pPr>
        <w:widowControl/>
        <w:shd w:val="clear" w:color="auto" w:fill="FFFFFF"/>
        <w:adjustRightInd w:val="0"/>
        <w:snapToGrid w:val="0"/>
        <w:spacing w:line="460" w:lineRule="exact"/>
        <w:jc w:val="left"/>
        <w:rPr>
          <w:rFonts w:ascii="宋体" w:hAnsi="宋体" w:eastAsia="宋体" w:cs="宋体"/>
          <w:kern w:val="0"/>
          <w:szCs w:val="21"/>
        </w:rPr>
      </w:pPr>
      <w:r>
        <w:rPr>
          <w:rFonts w:hint="eastAsia" w:ascii="仿宋" w:hAnsi="仿宋" w:eastAsia="仿宋" w:cs="宋体"/>
          <w:kern w:val="0"/>
          <w:sz w:val="29"/>
          <w:szCs w:val="29"/>
        </w:rPr>
        <w:t>附件2：</w:t>
      </w:r>
    </w:p>
    <w:p>
      <w:pPr>
        <w:widowControl/>
        <w:shd w:val="clear" w:color="auto" w:fill="FFFFFF"/>
        <w:adjustRightInd w:val="0"/>
        <w:snapToGrid w:val="0"/>
        <w:spacing w:line="460" w:lineRule="exact"/>
        <w:ind w:firstLine="720"/>
        <w:rPr>
          <w:rFonts w:ascii="宋体" w:hAnsi="宋体" w:eastAsia="宋体" w:cs="宋体"/>
          <w:kern w:val="0"/>
          <w:szCs w:val="21"/>
        </w:rPr>
      </w:pPr>
      <w:r>
        <w:rPr>
          <w:rFonts w:hint="eastAsia" w:ascii="黑体" w:hAnsi="黑体" w:eastAsia="黑体" w:cs="宋体"/>
          <w:kern w:val="0"/>
          <w:sz w:val="36"/>
          <w:szCs w:val="36"/>
        </w:rPr>
        <w:t>舟山市教育局直属学校公开招聘教师报名表</w:t>
      </w:r>
    </w:p>
    <w:p>
      <w:pPr>
        <w:widowControl/>
        <w:shd w:val="clear" w:color="auto" w:fill="FFFFFF"/>
        <w:tabs>
          <w:tab w:val="left" w:pos="7655"/>
        </w:tabs>
        <w:adjustRightInd w:val="0"/>
        <w:snapToGrid w:val="0"/>
        <w:spacing w:line="460" w:lineRule="exact"/>
        <w:ind w:firstLine="600"/>
        <w:jc w:val="center"/>
        <w:rPr>
          <w:rFonts w:ascii="宋体" w:hAnsi="宋体" w:eastAsia="宋体" w:cs="宋体"/>
          <w:kern w:val="0"/>
          <w:szCs w:val="21"/>
        </w:rPr>
      </w:pPr>
      <w:r>
        <w:rPr>
          <w:rFonts w:hint="eastAsia" w:ascii="宋体" w:hAnsi="宋体" w:eastAsia="宋体" w:cs="宋体"/>
          <w:kern w:val="0"/>
          <w:sz w:val="30"/>
          <w:szCs w:val="30"/>
        </w:rPr>
        <w:t>报考学校：             报考岗位：　</w:t>
      </w:r>
    </w:p>
    <w:tbl>
      <w:tblPr>
        <w:tblStyle w:val="6"/>
        <w:tblW w:w="9360" w:type="dxa"/>
        <w:jc w:val="center"/>
        <w:tblCellSpacing w:w="0" w:type="dxa"/>
        <w:tblLayout w:type="fixed"/>
        <w:tblCellMar>
          <w:top w:w="0" w:type="dxa"/>
          <w:left w:w="0" w:type="dxa"/>
          <w:bottom w:w="0" w:type="dxa"/>
          <w:right w:w="0" w:type="dxa"/>
        </w:tblCellMar>
      </w:tblPr>
      <w:tblGrid>
        <w:gridCol w:w="1290"/>
        <w:gridCol w:w="1425"/>
        <w:gridCol w:w="480"/>
        <w:gridCol w:w="450"/>
        <w:gridCol w:w="390"/>
        <w:gridCol w:w="30"/>
        <w:gridCol w:w="360"/>
        <w:gridCol w:w="810"/>
        <w:gridCol w:w="150"/>
        <w:gridCol w:w="720"/>
        <w:gridCol w:w="870"/>
        <w:gridCol w:w="570"/>
        <w:gridCol w:w="1815"/>
      </w:tblGrid>
      <w:tr>
        <w:tblPrEx>
          <w:tblCellMar>
            <w:top w:w="0" w:type="dxa"/>
            <w:left w:w="0" w:type="dxa"/>
            <w:bottom w:w="0" w:type="dxa"/>
            <w:right w:w="0" w:type="dxa"/>
          </w:tblCellMar>
        </w:tblPrEx>
        <w:trPr>
          <w:cantSplit/>
          <w:trHeight w:val="920" w:hRule="atLeast"/>
          <w:tblCellSpacing w:w="0" w:type="dxa"/>
          <w:jc w:val="center"/>
        </w:trPr>
        <w:tc>
          <w:tcPr>
            <w:tcW w:w="1290" w:type="dxa"/>
            <w:tcBorders>
              <w:top w:val="single" w:color="auto" w:sz="12"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905" w:type="dxa"/>
            <w:gridSpan w:val="2"/>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870"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出生年月</w:t>
            </w:r>
          </w:p>
        </w:tc>
        <w:tc>
          <w:tcPr>
            <w:tcW w:w="1320"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720" w:type="dxa"/>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籍贯</w:t>
            </w:r>
          </w:p>
        </w:tc>
        <w:tc>
          <w:tcPr>
            <w:tcW w:w="1440" w:type="dxa"/>
            <w:gridSpan w:val="2"/>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815" w:type="dxa"/>
            <w:vMerge w:val="restart"/>
            <w:tcBorders>
              <w:top w:val="single" w:color="auto" w:sz="12" w:space="0"/>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一寸彩照</w:t>
            </w:r>
          </w:p>
        </w:tc>
      </w:tr>
      <w:tr>
        <w:tblPrEx>
          <w:tblCellMar>
            <w:top w:w="0" w:type="dxa"/>
            <w:left w:w="0" w:type="dxa"/>
            <w:bottom w:w="0" w:type="dxa"/>
            <w:right w:w="0" w:type="dxa"/>
          </w:tblCellMar>
        </w:tblPrEx>
        <w:trPr>
          <w:cantSplit/>
          <w:trHeight w:val="920" w:hRule="atLeast"/>
          <w:tblCellSpacing w:w="0" w:type="dxa"/>
          <w:jc w:val="center"/>
        </w:trPr>
        <w:tc>
          <w:tcPr>
            <w:tcW w:w="1290"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户籍所在地</w:t>
            </w:r>
          </w:p>
        </w:tc>
        <w:tc>
          <w:tcPr>
            <w:tcW w:w="14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93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民族</w:t>
            </w:r>
          </w:p>
        </w:tc>
        <w:tc>
          <w:tcPr>
            <w:tcW w:w="78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96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性别</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8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5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815" w:type="dxa"/>
            <w:vMerge w:val="continue"/>
            <w:tcBorders>
              <w:top w:val="single" w:color="auto" w:sz="12" w:space="0"/>
              <w:left w:val="nil"/>
              <w:bottom w:val="single" w:color="auto" w:sz="6" w:space="0"/>
              <w:right w:val="single" w:color="auto" w:sz="12" w:space="0"/>
            </w:tcBorders>
            <w:vAlign w:val="center"/>
          </w:tcPr>
          <w:p>
            <w:pPr>
              <w:widowControl/>
              <w:adjustRightInd w:val="0"/>
              <w:snapToGrid w:val="0"/>
              <w:spacing w:line="460" w:lineRule="exact"/>
              <w:jc w:val="center"/>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600" w:hRule="atLeast"/>
          <w:tblCellSpacing w:w="0" w:type="dxa"/>
          <w:jc w:val="center"/>
        </w:trPr>
        <w:tc>
          <w:tcPr>
            <w:tcW w:w="1290" w:type="dxa"/>
            <w:vMerge w:val="restart"/>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4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本科毕业院校及专业</w:t>
            </w:r>
          </w:p>
        </w:tc>
        <w:tc>
          <w:tcPr>
            <w:tcW w:w="171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680" w:type="dxa"/>
            <w:gridSpan w:val="3"/>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毕业时间</w:t>
            </w:r>
          </w:p>
        </w:tc>
        <w:tc>
          <w:tcPr>
            <w:tcW w:w="144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815" w:type="dxa"/>
            <w:vMerge w:val="continue"/>
            <w:tcBorders>
              <w:top w:val="single" w:color="auto" w:sz="12" w:space="0"/>
              <w:left w:val="nil"/>
              <w:bottom w:val="single" w:color="auto" w:sz="6" w:space="0"/>
              <w:right w:val="single" w:color="auto" w:sz="12" w:space="0"/>
            </w:tcBorders>
            <w:vAlign w:val="center"/>
          </w:tcPr>
          <w:p>
            <w:pPr>
              <w:widowControl/>
              <w:adjustRightInd w:val="0"/>
              <w:snapToGrid w:val="0"/>
              <w:spacing w:line="460" w:lineRule="exact"/>
              <w:jc w:val="center"/>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675" w:hRule="atLeast"/>
          <w:tblCellSpacing w:w="0" w:type="dxa"/>
          <w:jc w:val="center"/>
        </w:trPr>
        <w:tc>
          <w:tcPr>
            <w:tcW w:w="1290" w:type="dxa"/>
            <w:vMerge w:val="continue"/>
            <w:tcBorders>
              <w:top w:val="nil"/>
              <w:left w:val="single" w:color="auto" w:sz="12" w:space="0"/>
              <w:bottom w:val="single" w:color="auto" w:sz="6" w:space="0"/>
              <w:right w:val="single" w:color="auto" w:sz="6" w:space="0"/>
            </w:tcBorders>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4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研究生毕业院校及专业</w:t>
            </w:r>
          </w:p>
        </w:tc>
        <w:tc>
          <w:tcPr>
            <w:tcW w:w="171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680" w:type="dxa"/>
            <w:gridSpan w:val="3"/>
            <w:vMerge w:val="continue"/>
            <w:tcBorders>
              <w:top w:val="nil"/>
              <w:left w:val="nil"/>
              <w:bottom w:val="single" w:color="auto" w:sz="6" w:space="0"/>
              <w:right w:val="single" w:color="auto" w:sz="6" w:space="0"/>
            </w:tcBorders>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44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815" w:type="dxa"/>
            <w:vMerge w:val="continue"/>
            <w:tcBorders>
              <w:top w:val="single" w:color="auto" w:sz="12" w:space="0"/>
              <w:left w:val="nil"/>
              <w:bottom w:val="single" w:color="auto" w:sz="6" w:space="0"/>
              <w:right w:val="single" w:color="auto" w:sz="12" w:space="0"/>
            </w:tcBorders>
            <w:vAlign w:val="center"/>
          </w:tcPr>
          <w:p>
            <w:pPr>
              <w:widowControl/>
              <w:adjustRightInd w:val="0"/>
              <w:snapToGrid w:val="0"/>
              <w:spacing w:line="460" w:lineRule="exact"/>
              <w:jc w:val="center"/>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920" w:hRule="atLeast"/>
          <w:tblCellSpacing w:w="0" w:type="dxa"/>
          <w:jc w:val="center"/>
        </w:trPr>
        <w:tc>
          <w:tcPr>
            <w:tcW w:w="1290"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健康状况</w:t>
            </w:r>
          </w:p>
        </w:tc>
        <w:tc>
          <w:tcPr>
            <w:tcW w:w="3135"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68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是否取得教师资格证书</w:t>
            </w:r>
          </w:p>
        </w:tc>
        <w:tc>
          <w:tcPr>
            <w:tcW w:w="3255" w:type="dxa"/>
            <w:gridSpan w:val="3"/>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420" w:hRule="atLeast"/>
          <w:tblCellSpacing w:w="0" w:type="dxa"/>
          <w:jc w:val="center"/>
        </w:trPr>
        <w:tc>
          <w:tcPr>
            <w:tcW w:w="1290" w:type="dxa"/>
            <w:vMerge w:val="restart"/>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w:t>
            </w:r>
          </w:p>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地址</w:t>
            </w:r>
          </w:p>
        </w:tc>
        <w:tc>
          <w:tcPr>
            <w:tcW w:w="4815" w:type="dxa"/>
            <w:gridSpan w:val="9"/>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44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固定电话</w:t>
            </w:r>
          </w:p>
        </w:tc>
        <w:tc>
          <w:tcPr>
            <w:tcW w:w="1815" w:type="dxa"/>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405" w:hRule="atLeast"/>
          <w:tblCellSpacing w:w="0" w:type="dxa"/>
          <w:jc w:val="center"/>
        </w:trPr>
        <w:tc>
          <w:tcPr>
            <w:tcW w:w="1290" w:type="dxa"/>
            <w:vMerge w:val="continue"/>
            <w:tcBorders>
              <w:top w:val="nil"/>
              <w:left w:val="single" w:color="auto" w:sz="12" w:space="0"/>
              <w:bottom w:val="single" w:color="auto" w:sz="6" w:space="0"/>
              <w:right w:val="single" w:color="auto" w:sz="6" w:space="0"/>
            </w:tcBorders>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4815" w:type="dxa"/>
            <w:gridSpan w:val="9"/>
            <w:vMerge w:val="continue"/>
            <w:tcBorders>
              <w:top w:val="nil"/>
              <w:left w:val="nil"/>
              <w:bottom w:val="single" w:color="auto" w:sz="6" w:space="0"/>
              <w:right w:val="single" w:color="auto" w:sz="6" w:space="0"/>
            </w:tcBorders>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44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移动电话</w:t>
            </w:r>
          </w:p>
        </w:tc>
        <w:tc>
          <w:tcPr>
            <w:tcW w:w="1815" w:type="dxa"/>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420" w:hRule="atLeast"/>
          <w:tblCellSpacing w:w="0" w:type="dxa"/>
          <w:jc w:val="center"/>
        </w:trPr>
        <w:tc>
          <w:tcPr>
            <w:tcW w:w="1290"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E-mail</w:t>
            </w:r>
          </w:p>
        </w:tc>
        <w:tc>
          <w:tcPr>
            <w:tcW w:w="4815" w:type="dxa"/>
            <w:gridSpan w:val="9"/>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44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邮编</w:t>
            </w:r>
          </w:p>
        </w:tc>
        <w:tc>
          <w:tcPr>
            <w:tcW w:w="1815" w:type="dxa"/>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825" w:hRule="atLeast"/>
          <w:tblCellSpacing w:w="0" w:type="dxa"/>
          <w:jc w:val="center"/>
        </w:trPr>
        <w:tc>
          <w:tcPr>
            <w:tcW w:w="2715" w:type="dxa"/>
            <w:gridSpan w:val="2"/>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最高学历毕业院校及毕业时间</w:t>
            </w:r>
          </w:p>
        </w:tc>
        <w:tc>
          <w:tcPr>
            <w:tcW w:w="3390"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44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所学专业</w:t>
            </w:r>
          </w:p>
        </w:tc>
        <w:tc>
          <w:tcPr>
            <w:tcW w:w="1815" w:type="dxa"/>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572" w:hRule="atLeast"/>
          <w:tblCellSpacing w:w="0" w:type="dxa"/>
          <w:jc w:val="center"/>
        </w:trPr>
        <w:tc>
          <w:tcPr>
            <w:tcW w:w="2715" w:type="dxa"/>
            <w:gridSpan w:val="2"/>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现工作单位（是否在编）</w:t>
            </w:r>
          </w:p>
        </w:tc>
        <w:tc>
          <w:tcPr>
            <w:tcW w:w="3390"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44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身份证号码</w:t>
            </w:r>
          </w:p>
        </w:tc>
        <w:tc>
          <w:tcPr>
            <w:tcW w:w="1815" w:type="dxa"/>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645" w:hRule="atLeast"/>
          <w:tblCellSpacing w:w="0" w:type="dxa"/>
          <w:jc w:val="center"/>
        </w:trPr>
        <w:tc>
          <w:tcPr>
            <w:tcW w:w="1290"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学习和工作经历</w:t>
            </w:r>
          </w:p>
        </w:tc>
        <w:tc>
          <w:tcPr>
            <w:tcW w:w="8070" w:type="dxa"/>
            <w:gridSpan w:val="1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1000" w:hRule="atLeast"/>
          <w:tblCellSpacing w:w="0" w:type="dxa"/>
          <w:jc w:val="center"/>
        </w:trPr>
        <w:tc>
          <w:tcPr>
            <w:tcW w:w="1290"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大学期间主要职务</w:t>
            </w:r>
          </w:p>
        </w:tc>
        <w:tc>
          <w:tcPr>
            <w:tcW w:w="2745"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c>
          <w:tcPr>
            <w:tcW w:w="12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获得主要荣誉</w:t>
            </w:r>
          </w:p>
        </w:tc>
        <w:tc>
          <w:tcPr>
            <w:tcW w:w="4125" w:type="dxa"/>
            <w:gridSpan w:val="5"/>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spacing w:line="460" w:lineRule="exact"/>
              <w:jc w:val="center"/>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1080" w:hRule="atLeast"/>
          <w:tblCellSpacing w:w="0" w:type="dxa"/>
          <w:jc w:val="center"/>
        </w:trPr>
        <w:tc>
          <w:tcPr>
            <w:tcW w:w="9360" w:type="dxa"/>
            <w:gridSpan w:val="13"/>
            <w:tcBorders>
              <w:top w:val="nil"/>
              <w:left w:val="single" w:color="auto" w:sz="12" w:space="0"/>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spacing w:line="460" w:lineRule="exact"/>
              <w:jc w:val="left"/>
              <w:rPr>
                <w:rFonts w:ascii="宋体" w:hAnsi="宋体" w:eastAsia="宋体" w:cs="宋体"/>
                <w:kern w:val="0"/>
                <w:szCs w:val="21"/>
              </w:rPr>
            </w:pPr>
            <w:r>
              <w:rPr>
                <w:rFonts w:hint="eastAsia" w:ascii="仿宋_GB2312" w:hAnsi="宋体" w:eastAsia="仿宋_GB2312" w:cs="宋体"/>
                <w:b/>
                <w:bCs/>
                <w:kern w:val="0"/>
                <w:sz w:val="24"/>
                <w:szCs w:val="24"/>
              </w:rPr>
              <w:t>本人承诺：上述填写内容和提供的相关依据真实，符合招聘公告的报考条件。如有不实，</w:t>
            </w:r>
          </w:p>
          <w:p>
            <w:pPr>
              <w:widowControl/>
              <w:adjustRightInd w:val="0"/>
              <w:snapToGrid w:val="0"/>
              <w:spacing w:line="460" w:lineRule="exact"/>
              <w:ind w:firstLine="1200"/>
              <w:jc w:val="left"/>
            </w:pPr>
            <w:r>
              <w:rPr>
                <w:rFonts w:hint="eastAsia" w:ascii="仿宋_GB2312" w:hAnsi="宋体" w:eastAsia="仿宋_GB2312" w:cs="宋体"/>
                <w:b/>
                <w:bCs/>
                <w:kern w:val="0"/>
                <w:sz w:val="24"/>
                <w:szCs w:val="24"/>
              </w:rPr>
              <w:t>弄虚作假，本人自愿放弃聘用资格并承担相应责任。</w:t>
            </w:r>
          </w:p>
          <w:p>
            <w:pPr>
              <w:widowControl/>
              <w:adjustRightInd w:val="0"/>
              <w:snapToGrid w:val="0"/>
              <w:spacing w:line="46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报考承诺人（签名）：</w:t>
            </w:r>
          </w:p>
          <w:p>
            <w:pPr>
              <w:widowControl/>
              <w:adjustRightInd w:val="0"/>
              <w:snapToGrid w:val="0"/>
              <w:spacing w:line="460" w:lineRule="exact"/>
              <w:jc w:val="center"/>
              <w:rPr>
                <w:rFonts w:ascii="宋体" w:hAnsi="宋体" w:eastAsia="宋体" w:cs="宋体"/>
                <w:kern w:val="0"/>
                <w:szCs w:val="21"/>
              </w:rPr>
            </w:pPr>
            <w:r>
              <w:rPr>
                <w:rFonts w:hint="eastAsia" w:ascii="仿宋_GB2312" w:hAnsi="宋体" w:eastAsia="仿宋_GB2312" w:cs="宋体"/>
                <w:b/>
                <w:bCs/>
                <w:kern w:val="0"/>
                <w:sz w:val="24"/>
                <w:szCs w:val="24"/>
              </w:rPr>
              <w:t>     年   月   日</w:t>
            </w:r>
          </w:p>
        </w:tc>
      </w:tr>
      <w:tr>
        <w:tblPrEx>
          <w:tblCellMar>
            <w:top w:w="0" w:type="dxa"/>
            <w:left w:w="0" w:type="dxa"/>
            <w:bottom w:w="0" w:type="dxa"/>
            <w:right w:w="0" w:type="dxa"/>
          </w:tblCellMar>
        </w:tblPrEx>
        <w:trPr>
          <w:cantSplit/>
          <w:trHeight w:val="517" w:hRule="atLeast"/>
          <w:tblCellSpacing w:w="0" w:type="dxa"/>
          <w:jc w:val="center"/>
        </w:trPr>
        <w:tc>
          <w:tcPr>
            <w:tcW w:w="1290" w:type="dxa"/>
            <w:tcBorders>
              <w:top w:val="nil"/>
              <w:left w:val="single" w:color="auto" w:sz="12" w:space="0"/>
              <w:bottom w:val="single" w:color="auto" w:sz="12" w:space="0"/>
              <w:right w:val="single" w:color="auto" w:sz="6" w:space="0"/>
            </w:tcBorders>
            <w:tcMar>
              <w:top w:w="0" w:type="dxa"/>
              <w:left w:w="105" w:type="dxa"/>
              <w:bottom w:w="0" w:type="dxa"/>
              <w:right w:w="105" w:type="dxa"/>
            </w:tcMar>
            <w:vAlign w:val="center"/>
          </w:tcPr>
          <w:p>
            <w:pPr>
              <w:widowControl/>
              <w:adjustRightInd w:val="0"/>
              <w:snapToGrid w:val="0"/>
              <w:spacing w:line="460" w:lineRule="exact"/>
              <w:jc w:val="center"/>
              <w:rPr>
                <w:rFonts w:ascii="宋体" w:hAnsi="宋体" w:eastAsia="宋体" w:cs="宋体"/>
                <w:kern w:val="0"/>
                <w:szCs w:val="21"/>
              </w:rPr>
            </w:pPr>
            <w:r>
              <w:rPr>
                <w:rFonts w:hint="eastAsia" w:ascii="仿宋_GB2312" w:hAnsi="宋体" w:eastAsia="仿宋_GB2312" w:cs="宋体"/>
                <w:kern w:val="0"/>
                <w:sz w:val="24"/>
                <w:szCs w:val="24"/>
              </w:rPr>
              <w:t>备注</w:t>
            </w:r>
          </w:p>
        </w:tc>
        <w:tc>
          <w:tcPr>
            <w:tcW w:w="8070" w:type="dxa"/>
            <w:gridSpan w:val="12"/>
            <w:tcBorders>
              <w:top w:val="nil"/>
              <w:left w:val="nil"/>
              <w:bottom w:val="single" w:color="auto" w:sz="12" w:space="0"/>
              <w:right w:val="single" w:color="auto" w:sz="12" w:space="0"/>
            </w:tcBorders>
            <w:tcMar>
              <w:top w:w="0" w:type="dxa"/>
              <w:left w:w="105" w:type="dxa"/>
              <w:bottom w:w="0" w:type="dxa"/>
              <w:right w:w="105" w:type="dxa"/>
            </w:tcMar>
            <w:vAlign w:val="center"/>
          </w:tcPr>
          <w:p>
            <w:pPr>
              <w:widowControl/>
              <w:adjustRightInd w:val="0"/>
              <w:snapToGrid w:val="0"/>
              <w:spacing w:line="460" w:lineRule="exact"/>
              <w:jc w:val="left"/>
              <w:rPr>
                <w:rFonts w:ascii="宋体" w:hAnsi="宋体" w:eastAsia="宋体" w:cs="宋体"/>
                <w:kern w:val="0"/>
                <w:sz w:val="24"/>
                <w:szCs w:val="24"/>
              </w:rPr>
            </w:pPr>
          </w:p>
        </w:tc>
      </w:tr>
    </w:tbl>
    <w:p>
      <w:pPr>
        <w:widowControl/>
        <w:shd w:val="clear" w:color="auto" w:fill="FFFFFF"/>
        <w:adjustRightInd w:val="0"/>
        <w:snapToGrid w:val="0"/>
        <w:spacing w:line="460" w:lineRule="exact"/>
        <w:jc w:val="left"/>
        <w:rPr>
          <w:rFonts w:ascii="宋体" w:hAnsi="宋体" w:eastAsia="宋体" w:cs="宋体"/>
          <w:kern w:val="0"/>
          <w:szCs w:val="21"/>
        </w:rPr>
      </w:pPr>
      <w:r>
        <w:rPr>
          <w:rFonts w:hint="eastAsia" w:ascii="宋体" w:hAnsi="宋体" w:eastAsia="宋体" w:cs="宋体"/>
          <w:b/>
          <w:bCs/>
          <w:kern w:val="0"/>
          <w:szCs w:val="21"/>
        </w:rPr>
        <w:t>注意：以上表格内容必须填写齐全。</w:t>
      </w:r>
    </w:p>
    <w:p>
      <w:pPr>
        <w:rPr>
          <w:rFonts w:ascii="宋体" w:hAnsi="宋体" w:eastAsia="宋体" w:cs="宋体"/>
          <w:kern w:val="0"/>
          <w:szCs w:val="21"/>
        </w:rPr>
      </w:pPr>
      <w:r>
        <w:rPr>
          <w:rFonts w:hint="eastAsia" w:ascii="仿宋" w:hAnsi="仿宋" w:eastAsia="仿宋" w:cs="宋体"/>
          <w:kern w:val="0"/>
          <w:sz w:val="30"/>
          <w:szCs w:val="30"/>
        </w:rPr>
        <w:br w:type="page"/>
      </w:r>
      <w:r>
        <w:rPr>
          <w:rFonts w:hint="eastAsia" w:ascii="仿宋" w:hAnsi="仿宋" w:eastAsia="仿宋" w:cs="宋体"/>
          <w:kern w:val="0"/>
          <w:sz w:val="30"/>
          <w:szCs w:val="30"/>
        </w:rPr>
        <w:t>附件3：</w:t>
      </w:r>
    </w:p>
    <w:p>
      <w:pPr>
        <w:widowControl/>
        <w:shd w:val="clear" w:color="auto" w:fill="FFFFFF"/>
        <w:adjustRightInd w:val="0"/>
        <w:snapToGrid w:val="0"/>
        <w:spacing w:line="460" w:lineRule="exact"/>
        <w:ind w:firstLine="2331" w:firstLineChars="645"/>
        <w:rPr>
          <w:rFonts w:ascii="宋体" w:hAnsi="宋体" w:eastAsia="宋体" w:cs="宋体"/>
          <w:b/>
          <w:bCs/>
          <w:kern w:val="0"/>
          <w:sz w:val="36"/>
          <w:szCs w:val="36"/>
        </w:rPr>
      </w:pPr>
      <w:r>
        <w:rPr>
          <w:rFonts w:hint="eastAsia" w:ascii="宋体" w:hAnsi="宋体" w:eastAsia="宋体" w:cs="宋体"/>
          <w:b/>
          <w:bCs/>
          <w:kern w:val="0"/>
          <w:sz w:val="36"/>
          <w:szCs w:val="36"/>
        </w:rPr>
        <w:t>报考诚信承诺书</w:t>
      </w:r>
    </w:p>
    <w:p>
      <w:pPr>
        <w:widowControl/>
        <w:shd w:val="clear" w:color="auto" w:fill="FFFFFF"/>
        <w:adjustRightInd w:val="0"/>
        <w:snapToGrid w:val="0"/>
        <w:spacing w:line="460" w:lineRule="exact"/>
        <w:ind w:firstLine="1354" w:firstLineChars="645"/>
        <w:rPr>
          <w:rFonts w:ascii="宋体" w:hAnsi="宋体" w:eastAsia="宋体" w:cs="宋体"/>
          <w:kern w:val="0"/>
          <w:szCs w:val="21"/>
        </w:rPr>
      </w:pPr>
    </w:p>
    <w:p>
      <w:pPr>
        <w:widowControl/>
        <w:shd w:val="clear" w:color="auto" w:fill="FFFFFF"/>
        <w:adjustRightInd w:val="0"/>
        <w:snapToGrid w:val="0"/>
        <w:spacing w:line="460" w:lineRule="exact"/>
        <w:ind w:firstLine="645"/>
        <w:jc w:val="left"/>
        <w:textAlignment w:val="baseline"/>
        <w:rPr>
          <w:rFonts w:ascii="宋体" w:hAnsi="宋体" w:eastAsia="宋体" w:cs="宋体"/>
          <w:kern w:val="0"/>
          <w:szCs w:val="21"/>
        </w:rPr>
      </w:pPr>
      <w:r>
        <w:rPr>
          <w:rFonts w:hint="eastAsia" w:ascii="仿宋" w:hAnsi="仿宋" w:eastAsia="仿宋" w:cs="宋体"/>
          <w:kern w:val="0"/>
          <w:sz w:val="32"/>
          <w:szCs w:val="32"/>
        </w:rPr>
        <w:t>一、本人自觉遵守事业单位公开招聘工作人员考试工作的有关政策。诚信考试，遵守考试纪律，服从考试安排，不舞弊或协助他人舞弊。</w:t>
      </w:r>
    </w:p>
    <w:p>
      <w:pPr>
        <w:widowControl/>
        <w:shd w:val="clear" w:color="auto" w:fill="FFFFFF"/>
        <w:adjustRightInd w:val="0"/>
        <w:snapToGrid w:val="0"/>
        <w:spacing w:line="460" w:lineRule="exact"/>
        <w:ind w:firstLine="645"/>
        <w:jc w:val="left"/>
        <w:textAlignment w:val="baseline"/>
        <w:rPr>
          <w:rFonts w:ascii="宋体" w:hAnsi="宋体" w:eastAsia="宋体" w:cs="宋体"/>
          <w:kern w:val="0"/>
          <w:szCs w:val="21"/>
        </w:rPr>
      </w:pPr>
      <w:r>
        <w:rPr>
          <w:rFonts w:hint="eastAsia" w:ascii="仿宋" w:hAnsi="仿宋" w:eastAsia="仿宋" w:cs="宋体"/>
          <w:kern w:val="0"/>
          <w:sz w:val="32"/>
          <w:szCs w:val="32"/>
        </w:rPr>
        <w:t>二、本人认真阅读了公开招聘公告，理解其内容，符合招聘条件。真实、准确地提供本人个人信息、证明资料、证件等相关材料；同时准确填写及核对有效的手机号码、联系电话等联系方式，并保证在考试期间联系畅通。</w:t>
      </w:r>
    </w:p>
    <w:p>
      <w:pPr>
        <w:widowControl/>
        <w:shd w:val="clear" w:color="auto" w:fill="FFFFFF"/>
        <w:adjustRightInd w:val="0"/>
        <w:snapToGrid w:val="0"/>
        <w:spacing w:line="460" w:lineRule="exact"/>
        <w:ind w:firstLine="645"/>
        <w:jc w:val="left"/>
        <w:rPr>
          <w:rFonts w:ascii="宋体" w:hAnsi="宋体" w:eastAsia="宋体" w:cs="宋体"/>
          <w:kern w:val="0"/>
          <w:szCs w:val="21"/>
        </w:rPr>
      </w:pPr>
      <w:r>
        <w:rPr>
          <w:rFonts w:hint="eastAsia" w:ascii="仿宋" w:hAnsi="仿宋" w:eastAsia="仿宋" w:cs="宋体"/>
          <w:kern w:val="0"/>
          <w:sz w:val="32"/>
          <w:szCs w:val="32"/>
        </w:rPr>
        <w:t>三、不弄虚作假。不伪造、不使用假证明、假证书。</w:t>
      </w:r>
    </w:p>
    <w:p>
      <w:pPr>
        <w:widowControl/>
        <w:shd w:val="clear" w:color="auto" w:fill="FFFFFF"/>
        <w:adjustRightInd w:val="0"/>
        <w:snapToGrid w:val="0"/>
        <w:spacing w:line="460" w:lineRule="exact"/>
        <w:ind w:firstLine="645"/>
        <w:jc w:val="left"/>
        <w:rPr>
          <w:rFonts w:ascii="宋体" w:hAnsi="宋体" w:eastAsia="宋体" w:cs="宋体"/>
          <w:kern w:val="0"/>
          <w:szCs w:val="21"/>
        </w:rPr>
      </w:pPr>
      <w:r>
        <w:rPr>
          <w:rFonts w:hint="eastAsia" w:ascii="仿宋" w:hAnsi="仿宋" w:eastAsia="仿宋" w:cs="宋体"/>
          <w:kern w:val="0"/>
          <w:sz w:val="32"/>
          <w:szCs w:val="32"/>
        </w:rPr>
        <w:t>四、认真履行报考人员的各项义务。</w:t>
      </w:r>
    </w:p>
    <w:p>
      <w:pPr>
        <w:widowControl/>
        <w:shd w:val="clear" w:color="auto" w:fill="FFFFFF"/>
        <w:adjustRightInd w:val="0"/>
        <w:snapToGrid w:val="0"/>
        <w:spacing w:line="460" w:lineRule="exact"/>
        <w:ind w:firstLine="645"/>
        <w:jc w:val="left"/>
        <w:rPr>
          <w:rFonts w:ascii="宋体" w:hAnsi="宋体" w:eastAsia="宋体" w:cs="宋体"/>
          <w:kern w:val="0"/>
          <w:szCs w:val="21"/>
        </w:rPr>
      </w:pPr>
      <w:r>
        <w:rPr>
          <w:rFonts w:hint="eastAsia" w:ascii="仿宋" w:hAnsi="仿宋" w:eastAsia="仿宋" w:cs="宋体"/>
          <w:kern w:val="0"/>
          <w:sz w:val="32"/>
          <w:szCs w:val="32"/>
        </w:rPr>
        <w:t>五、招聘考试中一旦确定为入围体检人员，按时按要求参加体检和接受考察，体检、考察合格的拟聘用对象，在规定时间内报到参加工作，无失信行为。如有违约，自愿承担相应后果。</w:t>
      </w:r>
    </w:p>
    <w:p>
      <w:pPr>
        <w:widowControl/>
        <w:shd w:val="clear" w:color="auto" w:fill="FFFFFF"/>
        <w:adjustRightInd w:val="0"/>
        <w:snapToGrid w:val="0"/>
        <w:spacing w:line="460" w:lineRule="exact"/>
        <w:ind w:firstLine="555"/>
        <w:jc w:val="left"/>
        <w:rPr>
          <w:rFonts w:ascii="仿宋_GB2312" w:hAnsi="仿宋_GB2312" w:eastAsia="仿宋_GB2312" w:cs="仿宋_GB2312"/>
          <w:kern w:val="0"/>
          <w:szCs w:val="21"/>
        </w:rPr>
      </w:pPr>
      <w:r>
        <w:rPr>
          <w:rFonts w:hint="eastAsia" w:ascii="仿宋_GB2312" w:hAnsi="仿宋_GB2312" w:eastAsia="仿宋_GB2312" w:cs="仿宋_GB2312"/>
          <w:kern w:val="0"/>
          <w:sz w:val="29"/>
          <w:szCs w:val="29"/>
        </w:rPr>
        <w:t> </w:t>
      </w:r>
    </w:p>
    <w:p>
      <w:pPr>
        <w:widowControl/>
        <w:shd w:val="clear" w:color="auto" w:fill="FFFFFF"/>
        <w:adjustRightInd w:val="0"/>
        <w:snapToGrid w:val="0"/>
        <w:spacing w:line="460" w:lineRule="exact"/>
        <w:ind w:firstLine="4485"/>
        <w:jc w:val="left"/>
        <w:rPr>
          <w:rFonts w:ascii="仿宋_GB2312" w:hAnsi="仿宋_GB2312" w:eastAsia="仿宋_GB2312" w:cs="仿宋_GB2312"/>
          <w:kern w:val="0"/>
          <w:sz w:val="32"/>
          <w:szCs w:val="32"/>
        </w:rPr>
      </w:pPr>
    </w:p>
    <w:p>
      <w:pPr>
        <w:widowControl/>
        <w:shd w:val="clear" w:color="auto" w:fill="FFFFFF"/>
        <w:adjustRightInd w:val="0"/>
        <w:snapToGrid w:val="0"/>
        <w:spacing w:line="460" w:lineRule="exact"/>
        <w:ind w:firstLine="4485"/>
        <w:jc w:val="left"/>
        <w:rPr>
          <w:rFonts w:ascii="仿宋_GB2312" w:hAnsi="仿宋_GB2312" w:eastAsia="仿宋_GB2312" w:cs="仿宋_GB2312"/>
          <w:kern w:val="0"/>
          <w:szCs w:val="21"/>
        </w:rPr>
      </w:pPr>
      <w:r>
        <w:rPr>
          <w:rFonts w:hint="eastAsia" w:ascii="仿宋_GB2312" w:hAnsi="仿宋_GB2312" w:eastAsia="仿宋_GB2312" w:cs="仿宋_GB2312"/>
          <w:kern w:val="0"/>
          <w:sz w:val="32"/>
          <w:szCs w:val="32"/>
        </w:rPr>
        <w:t> </w:t>
      </w:r>
    </w:p>
    <w:p>
      <w:pPr>
        <w:widowControl/>
        <w:shd w:val="clear" w:color="auto" w:fill="FFFFFF"/>
        <w:adjustRightInd w:val="0"/>
        <w:snapToGrid w:val="0"/>
        <w:spacing w:line="460" w:lineRule="exact"/>
        <w:ind w:firstLine="4485"/>
        <w:jc w:val="left"/>
        <w:rPr>
          <w:rFonts w:ascii="仿宋_GB2312" w:hAnsi="仿宋_GB2312" w:eastAsia="仿宋_GB2312" w:cs="仿宋_GB2312"/>
          <w:kern w:val="0"/>
          <w:szCs w:val="21"/>
        </w:rPr>
      </w:pPr>
      <w:r>
        <w:rPr>
          <w:rFonts w:hint="eastAsia" w:ascii="仿宋_GB2312" w:hAnsi="仿宋_GB2312" w:eastAsia="仿宋_GB2312" w:cs="仿宋_GB2312"/>
          <w:kern w:val="0"/>
          <w:sz w:val="32"/>
          <w:szCs w:val="32"/>
        </w:rPr>
        <w:t>考生签名(手写)：</w:t>
      </w:r>
    </w:p>
    <w:p>
      <w:pPr>
        <w:adjustRightInd w:val="0"/>
        <w:snapToGrid w:val="0"/>
        <w:spacing w:line="460" w:lineRule="exact"/>
        <w:ind w:firstLine="4480" w:firstLineChars="14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 </w:t>
      </w:r>
    </w:p>
    <w:p>
      <w:pPr>
        <w:adjustRightInd w:val="0"/>
        <w:snapToGrid w:val="0"/>
        <w:spacing w:line="460" w:lineRule="exact"/>
        <w:ind w:firstLine="4480" w:firstLineChars="1400"/>
        <w:rPr>
          <w:rFonts w:ascii="仿宋_GB2312" w:hAnsi="仿宋_GB2312" w:eastAsia="仿宋_GB2312" w:cs="仿宋_GB2312"/>
          <w:kern w:val="0"/>
          <w:sz w:val="32"/>
          <w:szCs w:val="32"/>
        </w:rPr>
      </w:pPr>
    </w:p>
    <w:p>
      <w:pPr>
        <w:adjustRightInd w:val="0"/>
        <w:snapToGrid w:val="0"/>
        <w:spacing w:line="460" w:lineRule="exact"/>
        <w:ind w:firstLine="4480" w:firstLineChars="1400"/>
        <w:rPr>
          <w:rFonts w:ascii="仿宋_GB2312" w:hAnsi="仿宋_GB2312" w:eastAsia="仿宋_GB2312" w:cs="仿宋_GB2312"/>
          <w:kern w:val="0"/>
          <w:sz w:val="32"/>
          <w:szCs w:val="32"/>
        </w:rPr>
      </w:pPr>
    </w:p>
    <w:p>
      <w:pPr>
        <w:adjustRightInd w:val="0"/>
        <w:snapToGrid w:val="0"/>
        <w:spacing w:line="460" w:lineRule="exact"/>
        <w:ind w:firstLine="4480" w:firstLineChars="1400"/>
        <w:rPr>
          <w:rFonts w:ascii="仿宋_GB2312" w:hAnsi="仿宋_GB2312" w:eastAsia="仿宋_GB2312" w:cs="仿宋_GB2312"/>
          <w:kern w:val="0"/>
          <w:sz w:val="32"/>
          <w:szCs w:val="32"/>
        </w:rPr>
      </w:pPr>
    </w:p>
    <w:p>
      <w:pPr>
        <w:widowControl/>
        <w:shd w:val="clear" w:color="auto" w:fill="FFFFFF"/>
        <w:adjustRightInd w:val="0"/>
        <w:snapToGrid w:val="0"/>
        <w:spacing w:line="460" w:lineRule="exact"/>
        <w:ind w:firstLine="600"/>
        <w:jc w:val="left"/>
        <w:rPr>
          <w:rFonts w:ascii="仿宋_GB2312" w:hAnsi="仿宋_GB2312" w:eastAsia="仿宋_GB2312" w:cs="仿宋_GB2312"/>
          <w:kern w:val="0"/>
          <w:sz w:val="29"/>
          <w:szCs w:val="29"/>
        </w:rPr>
      </w:pPr>
    </w:p>
    <w:p>
      <w:pPr>
        <w:widowControl/>
        <w:shd w:val="clear" w:color="auto" w:fill="FFFFFF"/>
        <w:adjustRightInd w:val="0"/>
        <w:snapToGrid w:val="0"/>
        <w:spacing w:line="460" w:lineRule="exact"/>
        <w:ind w:firstLine="600"/>
        <w:jc w:val="left"/>
        <w:rPr>
          <w:rFonts w:ascii="仿宋_GB2312" w:hAnsi="仿宋_GB2312" w:eastAsia="仿宋_GB2312" w:cs="仿宋_GB2312"/>
          <w:kern w:val="0"/>
          <w:sz w:val="29"/>
          <w:szCs w:val="29"/>
        </w:rPr>
      </w:pPr>
    </w:p>
    <w:p>
      <w:pPr>
        <w:widowControl/>
        <w:shd w:val="clear" w:color="auto" w:fill="FFFFFF"/>
        <w:adjustRightInd w:val="0"/>
        <w:snapToGrid w:val="0"/>
        <w:spacing w:line="460" w:lineRule="exact"/>
        <w:ind w:firstLine="600"/>
        <w:jc w:val="left"/>
        <w:rPr>
          <w:rFonts w:ascii="仿宋_GB2312" w:hAnsi="仿宋_GB2312" w:eastAsia="仿宋_GB2312" w:cs="仿宋_GB2312"/>
          <w:kern w:val="0"/>
          <w:sz w:val="29"/>
          <w:szCs w:val="29"/>
        </w:rPr>
      </w:pPr>
    </w:p>
    <w:p>
      <w:pPr>
        <w:widowControl/>
        <w:shd w:val="clear" w:color="auto" w:fill="FFFFFF"/>
        <w:adjustRightInd w:val="0"/>
        <w:snapToGrid w:val="0"/>
        <w:spacing w:line="460" w:lineRule="exact"/>
        <w:ind w:firstLine="600"/>
        <w:jc w:val="left"/>
        <w:rPr>
          <w:rFonts w:ascii="仿宋_GB2312" w:hAnsi="仿宋_GB2312" w:eastAsia="仿宋_GB2312" w:cs="仿宋_GB2312"/>
          <w:kern w:val="0"/>
          <w:sz w:val="29"/>
          <w:szCs w:val="29"/>
        </w:rPr>
      </w:pPr>
    </w:p>
    <w:p>
      <w:pPr>
        <w:widowControl/>
        <w:shd w:val="clear" w:color="auto" w:fill="FFFFFF"/>
        <w:adjustRightInd w:val="0"/>
        <w:snapToGrid w:val="0"/>
        <w:spacing w:line="460" w:lineRule="exact"/>
        <w:ind w:firstLine="600"/>
        <w:jc w:val="left"/>
        <w:rPr>
          <w:rFonts w:ascii="仿宋_GB2312" w:hAnsi="仿宋_GB2312" w:eastAsia="仿宋_GB2312" w:cs="仿宋_GB2312"/>
          <w:kern w:val="0"/>
          <w:sz w:val="29"/>
          <w:szCs w:val="29"/>
        </w:rPr>
      </w:pPr>
    </w:p>
    <w:p>
      <w:pPr>
        <w:widowControl/>
        <w:shd w:val="clear" w:color="auto" w:fill="FFFFFF"/>
        <w:adjustRightInd w:val="0"/>
        <w:snapToGrid w:val="0"/>
        <w:spacing w:line="460" w:lineRule="exact"/>
        <w:ind w:firstLine="600"/>
        <w:jc w:val="left"/>
        <w:rPr>
          <w:rFonts w:ascii="仿宋_GB2312" w:hAnsi="仿宋_GB2312" w:eastAsia="仿宋_GB2312" w:cs="仿宋_GB2312"/>
          <w:kern w:val="0"/>
          <w:sz w:val="29"/>
          <w:szCs w:val="29"/>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Y2QwODk3N2U1MDJlZGI0OWNjY2I5MDkyZjg2MWUifQ=="/>
  </w:docVars>
  <w:rsids>
    <w:rsidRoot w:val="66BB03BA"/>
    <w:rsid w:val="00065977"/>
    <w:rsid w:val="00112168"/>
    <w:rsid w:val="00126DC9"/>
    <w:rsid w:val="00165601"/>
    <w:rsid w:val="001810A0"/>
    <w:rsid w:val="001E52CE"/>
    <w:rsid w:val="00220492"/>
    <w:rsid w:val="00281CE4"/>
    <w:rsid w:val="002C5BAB"/>
    <w:rsid w:val="003D4F1B"/>
    <w:rsid w:val="0046606E"/>
    <w:rsid w:val="00610D9A"/>
    <w:rsid w:val="006151A3"/>
    <w:rsid w:val="006C714B"/>
    <w:rsid w:val="007357B1"/>
    <w:rsid w:val="00760170"/>
    <w:rsid w:val="00763BF2"/>
    <w:rsid w:val="007A3024"/>
    <w:rsid w:val="007C753B"/>
    <w:rsid w:val="00824628"/>
    <w:rsid w:val="00870F2D"/>
    <w:rsid w:val="0093418A"/>
    <w:rsid w:val="00A2106B"/>
    <w:rsid w:val="00A4620F"/>
    <w:rsid w:val="00A54386"/>
    <w:rsid w:val="00A95E2C"/>
    <w:rsid w:val="00BA66FE"/>
    <w:rsid w:val="00BB4250"/>
    <w:rsid w:val="00D05DD1"/>
    <w:rsid w:val="00DF45E5"/>
    <w:rsid w:val="00E74714"/>
    <w:rsid w:val="00E8117B"/>
    <w:rsid w:val="00EC7526"/>
    <w:rsid w:val="00F13A37"/>
    <w:rsid w:val="19FBA475"/>
    <w:rsid w:val="278356C4"/>
    <w:rsid w:val="2F7FCFB8"/>
    <w:rsid w:val="36F769EE"/>
    <w:rsid w:val="3EFF1214"/>
    <w:rsid w:val="3FF8A43C"/>
    <w:rsid w:val="63773FA6"/>
    <w:rsid w:val="66BB03BA"/>
    <w:rsid w:val="74BFFBAB"/>
    <w:rsid w:val="7DB33456"/>
    <w:rsid w:val="7FEFA582"/>
    <w:rsid w:val="AE37638A"/>
    <w:rsid w:val="B91F6B2E"/>
    <w:rsid w:val="BF995F62"/>
    <w:rsid w:val="CBB3A8A0"/>
    <w:rsid w:val="E39F1551"/>
    <w:rsid w:val="E7BD1DDF"/>
    <w:rsid w:val="F7BEC4B3"/>
    <w:rsid w:val="FE97F6F0"/>
    <w:rsid w:val="FFF7B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semiHidden/>
    <w:unhideWhenUsed/>
    <w:qFormat/>
    <w:uiPriority w:val="99"/>
    <w:rPr>
      <w:color w:val="0000FF"/>
      <w:u w:val="single"/>
    </w:rPr>
  </w:style>
  <w:style w:type="paragraph" w:customStyle="1" w:styleId="11">
    <w:name w:val="正文1"/>
    <w:qFormat/>
    <w:uiPriority w:val="0"/>
    <w:pPr>
      <w:jc w:val="both"/>
    </w:pPr>
    <w:rPr>
      <w:rFonts w:ascii="Calibri" w:hAnsi="Calibri" w:eastAsia="宋体" w:cs="宋体"/>
      <w:kern w:val="2"/>
      <w:sz w:val="21"/>
      <w:szCs w:val="21"/>
      <w:lang w:val="en-US" w:eastAsia="zh-CN" w:bidi="ar-SA"/>
    </w:rPr>
  </w:style>
  <w:style w:type="character" w:customStyle="1" w:styleId="12">
    <w:name w:val="批注框文本 Char"/>
    <w:basedOn w:val="8"/>
    <w:link w:val="2"/>
    <w:qFormat/>
    <w:uiPriority w:val="0"/>
    <w:rPr>
      <w:kern w:val="2"/>
      <w:sz w:val="18"/>
      <w:szCs w:val="18"/>
    </w:rPr>
  </w:style>
  <w:style w:type="character" w:customStyle="1" w:styleId="13">
    <w:name w:val="页眉 Char"/>
    <w:basedOn w:val="8"/>
    <w:link w:val="4"/>
    <w:qFormat/>
    <w:uiPriority w:val="0"/>
    <w:rPr>
      <w:kern w:val="2"/>
      <w:sz w:val="18"/>
      <w:szCs w:val="18"/>
    </w:rPr>
  </w:style>
  <w:style w:type="character" w:customStyle="1" w:styleId="14">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9</Pages>
  <Words>3935</Words>
  <Characters>4156</Characters>
  <Lines>32</Lines>
  <Paragraphs>9</Paragraphs>
  <TotalTime>8</TotalTime>
  <ScaleCrop>false</ScaleCrop>
  <LinksUpToDate>false</LinksUpToDate>
  <CharactersWithSpaces>4236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2022-06-22T07:37:00Z</dcterms:created>
  <dc:creator>丁琪昊</dc:creator>
  <cp:lastModifiedBy>baibai</cp:lastModifiedBy>
  <cp:lastPrinted>2022-06-24T23:48:00Z</cp:lastPrinted>
  <dcterms:modified xsi:type="dcterms:W3CDTF">2022-06-26T13:19:29Z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AC494BEF01F341A7B3E4A74265B266B6</vt:lpwstr>
  </property>
</Properties>
</file>