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6" w:rsidRPr="009E61D6" w:rsidRDefault="009E61D6" w:rsidP="009E61D6">
      <w:pPr>
        <w:widowControl/>
        <w:spacing w:line="320" w:lineRule="atLeast"/>
        <w:ind w:right="384" w:firstLine="384"/>
        <w:jc w:val="center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9E61D6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中心改造装修工程中标候选人公示</w:t>
      </w:r>
    </w:p>
    <w:p w:rsidR="009E61D6" w:rsidRPr="006D5F7E" w:rsidRDefault="009E61D6" w:rsidP="006D5F7E">
      <w:pPr>
        <w:widowControl/>
        <w:spacing w:line="360" w:lineRule="auto"/>
        <w:ind w:right="384" w:firstLine="384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由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舟山市教育会计结算中心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建设的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中心改造装修工程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，由招标代理机构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浙江恒诚工程管理咨询有限公司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组织（公开）招标。于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2019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年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8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月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u w:val="single"/>
        </w:rPr>
        <w:t>12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日在舟山市临城</w:t>
      </w:r>
      <w:proofErr w:type="gramStart"/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街道定沈路</w:t>
      </w:r>
      <w:proofErr w:type="gramEnd"/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423号舟山市教育局1楼3101会议室公开开标。按招标文件规定的标准和方法，经评标委员会评定，推荐结果如下：</w:t>
      </w:r>
    </w:p>
    <w:p w:rsidR="009E61D6" w:rsidRPr="006D5F7E" w:rsidRDefault="009E61D6" w:rsidP="006D5F7E">
      <w:pPr>
        <w:widowControl/>
        <w:shd w:val="clear" w:color="auto" w:fill="FFFFFF"/>
        <w:spacing w:line="360" w:lineRule="auto"/>
        <w:ind w:firstLine="384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招标控制价：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shd w:val="clear" w:color="auto" w:fill="FFFFFF"/>
        </w:rPr>
        <w:t>482865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元，下浮率：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shd w:val="clear" w:color="auto" w:fill="FFFFFF"/>
        </w:rPr>
        <w:t>3.5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shd w:val="clear" w:color="auto" w:fill="FFFFFF"/>
        </w:rPr>
        <w:t>%</w:t>
      </w:r>
    </w:p>
    <w:p w:rsidR="009E61D6" w:rsidRPr="006D5F7E" w:rsidRDefault="009E61D6" w:rsidP="006D5F7E">
      <w:pPr>
        <w:widowControl/>
        <w:spacing w:line="360" w:lineRule="auto"/>
        <w:ind w:right="384" w:firstLine="384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第一中标候选人：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浙江舟山浩欣建设工程有限公司</w:t>
      </w:r>
    </w:p>
    <w:p w:rsidR="009E61D6" w:rsidRPr="006D5F7E" w:rsidRDefault="009E61D6" w:rsidP="006D5F7E">
      <w:pPr>
        <w:widowControl/>
        <w:spacing w:line="360" w:lineRule="auto"/>
        <w:ind w:right="21" w:firstLine="192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（项目负责人：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 xml:space="preserve"> 刘海叠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），投标报价：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u w:val="single"/>
        </w:rPr>
        <w:t>465965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元，工期：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0日历天。</w:t>
      </w:r>
    </w:p>
    <w:p w:rsidR="009E61D6" w:rsidRPr="006D5F7E" w:rsidRDefault="009E61D6" w:rsidP="006D5F7E">
      <w:pPr>
        <w:widowControl/>
        <w:spacing w:line="360" w:lineRule="auto"/>
        <w:ind w:right="384" w:firstLine="288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第二中标候选人：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浙江拓江建筑装饰工程有限公司</w:t>
      </w:r>
    </w:p>
    <w:p w:rsidR="009E61D6" w:rsidRPr="006D5F7E" w:rsidRDefault="009E61D6" w:rsidP="006D5F7E">
      <w:pPr>
        <w:widowControl/>
        <w:spacing w:line="360" w:lineRule="auto"/>
        <w:ind w:right="21" w:firstLine="192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（项目负责人：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 xml:space="preserve"> 周鲁道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），投标报价：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u w:val="single"/>
        </w:rPr>
        <w:t>465965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元，工期：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0日历天。</w:t>
      </w:r>
    </w:p>
    <w:p w:rsidR="009E61D6" w:rsidRPr="006D5F7E" w:rsidRDefault="009E61D6" w:rsidP="006D5F7E">
      <w:pPr>
        <w:widowControl/>
        <w:spacing w:line="360" w:lineRule="auto"/>
        <w:ind w:right="384" w:firstLine="288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第三中标候选人：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舟山市大汉建筑工程有限公司</w:t>
      </w:r>
    </w:p>
    <w:p w:rsidR="009E61D6" w:rsidRPr="006D5F7E" w:rsidRDefault="009E61D6" w:rsidP="006D5F7E">
      <w:pPr>
        <w:widowControl/>
        <w:spacing w:line="360" w:lineRule="auto"/>
        <w:ind w:right="-123" w:firstLine="192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（项目负责人：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 xml:space="preserve"> </w:t>
      </w:r>
      <w:proofErr w:type="gramStart"/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>孙雪君</w:t>
      </w:r>
      <w:proofErr w:type="gramEnd"/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  <w:u w:val="single"/>
        </w:rPr>
        <w:t xml:space="preserve">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），投标报价：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  <w:u w:val="single"/>
        </w:rPr>
        <w:t>465965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元，工期：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5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0日历天。</w:t>
      </w:r>
    </w:p>
    <w:p w:rsidR="009E61D6" w:rsidRPr="006D5F7E" w:rsidRDefault="009E61D6" w:rsidP="006D5F7E">
      <w:pPr>
        <w:widowControl/>
        <w:spacing w:line="360" w:lineRule="auto"/>
        <w:ind w:firstLine="384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根据有关文件规定，予以公示。公示期限自2019年8月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12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日始</w:t>
      </w:r>
      <w:r w:rsidR="003441F9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3</w:t>
      </w:r>
      <w:bookmarkStart w:id="0" w:name="_GoBack"/>
      <w:bookmarkEnd w:id="0"/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日。投标人或其他利害关系人如对本项目评标结果有异议的，请在公示期内按照《中华人民共和国招标投标法实施条例》相关规定向招标人提出。投标人或者其他利害关系人认为招标投标活动不符合法律、行政法规规定的可以向有关行政监督部门投诉。投诉应当有明确的请求和必要的证明材料（单位名义加盖公章、个人必须署实名）。</w:t>
      </w:r>
    </w:p>
    <w:p w:rsidR="006D5F7E" w:rsidRDefault="006D5F7E" w:rsidP="006D5F7E">
      <w:pPr>
        <w:widowControl/>
        <w:spacing w:line="360" w:lineRule="auto"/>
        <w:ind w:firstLine="422"/>
        <w:rPr>
          <w:rFonts w:ascii="宋体" w:eastAsia="宋体" w:hAnsi="宋体" w:cs="Calibri"/>
          <w:color w:val="333333"/>
          <w:kern w:val="0"/>
          <w:sz w:val="24"/>
          <w:szCs w:val="24"/>
        </w:rPr>
      </w:pPr>
    </w:p>
    <w:p w:rsidR="006D5F7E" w:rsidRDefault="006D5F7E" w:rsidP="006D5F7E">
      <w:pPr>
        <w:widowControl/>
        <w:spacing w:line="360" w:lineRule="auto"/>
        <w:ind w:firstLine="422"/>
        <w:rPr>
          <w:rFonts w:ascii="宋体" w:eastAsia="宋体" w:hAnsi="宋体" w:cs="Calibri"/>
          <w:color w:val="333333"/>
          <w:kern w:val="0"/>
          <w:sz w:val="24"/>
          <w:szCs w:val="24"/>
        </w:rPr>
      </w:pPr>
    </w:p>
    <w:p w:rsidR="006D5F7E" w:rsidRDefault="006D5F7E" w:rsidP="006D5F7E">
      <w:pPr>
        <w:widowControl/>
        <w:spacing w:line="360" w:lineRule="auto"/>
        <w:ind w:firstLine="422"/>
        <w:rPr>
          <w:rFonts w:ascii="宋体" w:eastAsia="宋体" w:hAnsi="宋体" w:cs="Calibri"/>
          <w:color w:val="333333"/>
          <w:kern w:val="0"/>
          <w:sz w:val="24"/>
          <w:szCs w:val="24"/>
        </w:rPr>
      </w:pPr>
    </w:p>
    <w:p w:rsidR="009E61D6" w:rsidRPr="006D5F7E" w:rsidRDefault="009E61D6" w:rsidP="006D5F7E">
      <w:pPr>
        <w:widowControl/>
        <w:spacing w:line="360" w:lineRule="auto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招</w:t>
      </w:r>
      <w:r w:rsidRPr="006D5F7E">
        <w:rPr>
          <w:rFonts w:ascii="Calibri" w:eastAsia="宋体" w:hAnsi="Calibri" w:cs="Calibri"/>
          <w:color w:val="333333"/>
          <w:kern w:val="0"/>
          <w:sz w:val="24"/>
          <w:szCs w:val="24"/>
        </w:rPr>
        <w:t xml:space="preserve">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标</w:t>
      </w:r>
      <w:r w:rsidRPr="006D5F7E">
        <w:rPr>
          <w:rFonts w:ascii="Calibri" w:eastAsia="宋体" w:hAnsi="Calibri" w:cs="Calibri"/>
          <w:color w:val="333333"/>
          <w:kern w:val="0"/>
          <w:sz w:val="24"/>
          <w:szCs w:val="24"/>
        </w:rPr>
        <w:t xml:space="preserve">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 xml:space="preserve">人：舟山市教育会计结算中心 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 xml:space="preserve"> 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 xml:space="preserve"> </w:t>
      </w:r>
      <w:r w:rsidRPr="006D5F7E">
        <w:rPr>
          <w:rFonts w:ascii="Calibri" w:eastAsia="宋体" w:hAnsi="Calibri" w:cs="Calibri"/>
          <w:color w:val="333333"/>
          <w:kern w:val="0"/>
          <w:sz w:val="24"/>
          <w:szCs w:val="24"/>
        </w:rPr>
        <w:t xml:space="preserve">    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联系电话：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13857238654</w:t>
      </w:r>
    </w:p>
    <w:p w:rsidR="009E61D6" w:rsidRPr="006D5F7E" w:rsidRDefault="006D5F7E" w:rsidP="006D5F7E">
      <w:pPr>
        <w:widowControl/>
        <w:spacing w:line="360" w:lineRule="auto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招标</w:t>
      </w:r>
      <w:r w:rsidR="009E61D6"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代理机构：浙江恒诚工程管理咨询有限公司  联系电话：0580</w:t>
      </w:r>
      <w:r w:rsidR="009E61D6"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-2160252</w:t>
      </w:r>
    </w:p>
    <w:p w:rsidR="001F200F" w:rsidRPr="006D5F7E" w:rsidRDefault="009E61D6" w:rsidP="006D5F7E">
      <w:pPr>
        <w:widowControl/>
        <w:spacing w:line="360" w:lineRule="auto"/>
        <w:ind w:firstLine="422"/>
        <w:jc w:val="right"/>
        <w:rPr>
          <w:sz w:val="24"/>
          <w:szCs w:val="24"/>
        </w:rPr>
      </w:pP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                                                 2019年8月</w:t>
      </w:r>
      <w:r w:rsidRPr="006D5F7E">
        <w:rPr>
          <w:rFonts w:ascii="宋体" w:eastAsia="宋体" w:hAnsi="宋体" w:cs="Calibri"/>
          <w:color w:val="333333"/>
          <w:kern w:val="0"/>
          <w:sz w:val="24"/>
          <w:szCs w:val="24"/>
        </w:rPr>
        <w:t>12</w:t>
      </w:r>
      <w:r w:rsidRPr="006D5F7E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日</w:t>
      </w:r>
    </w:p>
    <w:sectPr w:rsidR="001F200F" w:rsidRPr="006D5F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16" w:rsidRDefault="00A94F16" w:rsidP="006D5F7E">
      <w:r>
        <w:separator/>
      </w:r>
    </w:p>
  </w:endnote>
  <w:endnote w:type="continuationSeparator" w:id="0">
    <w:p w:rsidR="00A94F16" w:rsidRDefault="00A94F16" w:rsidP="006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16" w:rsidRDefault="00A94F16" w:rsidP="006D5F7E">
      <w:r>
        <w:separator/>
      </w:r>
    </w:p>
  </w:footnote>
  <w:footnote w:type="continuationSeparator" w:id="0">
    <w:p w:rsidR="00A94F16" w:rsidRDefault="00A94F16" w:rsidP="006D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7E" w:rsidRDefault="006D5F7E" w:rsidP="006D5F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6"/>
    <w:rsid w:val="001F200F"/>
    <w:rsid w:val="00263EC7"/>
    <w:rsid w:val="003441F9"/>
    <w:rsid w:val="006D5F7E"/>
    <w:rsid w:val="009E61D6"/>
    <w:rsid w:val="00A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YaeSaya</dc:creator>
  <cp:lastModifiedBy>袁扬</cp:lastModifiedBy>
  <cp:revision>3</cp:revision>
  <dcterms:created xsi:type="dcterms:W3CDTF">2019-08-12T02:49:00Z</dcterms:created>
  <dcterms:modified xsi:type="dcterms:W3CDTF">2019-08-12T02:49:00Z</dcterms:modified>
</cp:coreProperties>
</file>