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黑体" w:hAnsi="黑体" w:eastAsia="黑体" w:cs="宋体"/>
          <w:kern w:val="0"/>
          <w:sz w:val="36"/>
          <w:szCs w:val="36"/>
        </w:rPr>
      </w:pPr>
      <w:r>
        <w:rPr>
          <w:rFonts w:hint="eastAsia" w:ascii="黑体" w:hAnsi="黑体" w:eastAsia="黑体" w:cs="宋体"/>
          <w:kern w:val="0"/>
          <w:sz w:val="36"/>
          <w:szCs w:val="36"/>
        </w:rPr>
        <w:t>2020年下半年舟山市教育局直属学校赴杭州</w:t>
      </w:r>
    </w:p>
    <w:p>
      <w:pPr>
        <w:widowControl/>
        <w:adjustRightInd w:val="0"/>
        <w:snapToGrid w:val="0"/>
        <w:jc w:val="center"/>
        <w:rPr>
          <w:rFonts w:ascii="黑体" w:hAnsi="黑体" w:eastAsia="黑体" w:cs="宋体"/>
          <w:kern w:val="0"/>
          <w:sz w:val="36"/>
          <w:szCs w:val="36"/>
        </w:rPr>
      </w:pPr>
      <w:r>
        <w:rPr>
          <w:rFonts w:hint="eastAsia" w:ascii="黑体" w:hAnsi="黑体" w:eastAsia="黑体" w:cs="宋体"/>
          <w:kern w:val="0"/>
          <w:sz w:val="36"/>
          <w:szCs w:val="36"/>
        </w:rPr>
        <w:t>公开招聘中小学教师公告</w:t>
      </w:r>
    </w:p>
    <w:p>
      <w:pPr>
        <w:widowControl/>
        <w:adjustRightInd w:val="0"/>
        <w:snapToGrid w:val="0"/>
        <w:jc w:val="center"/>
        <w:rPr>
          <w:rFonts w:ascii="黑体" w:hAnsi="黑体" w:eastAsia="黑体" w:cs="宋体"/>
          <w:kern w:val="0"/>
          <w:sz w:val="36"/>
          <w:szCs w:val="36"/>
        </w:rPr>
      </w:pPr>
    </w:p>
    <w:p>
      <w:pPr>
        <w:widowControl/>
        <w:shd w:val="clear" w:color="auto" w:fill="FFFFFF"/>
        <w:adjustRightInd w:val="0"/>
        <w:snapToGrid w:val="0"/>
        <w:ind w:firstLine="600"/>
        <w:jc w:val="left"/>
        <w:rPr>
          <w:rFonts w:ascii="宋体" w:hAnsi="宋体" w:eastAsia="宋体" w:cs="宋体"/>
          <w:kern w:val="0"/>
          <w:sz w:val="24"/>
          <w:szCs w:val="24"/>
        </w:rPr>
      </w:pPr>
      <w:r>
        <w:rPr>
          <w:rFonts w:hint="eastAsia" w:ascii="仿宋" w:hAnsi="仿宋" w:eastAsia="仿宋" w:cs="宋体"/>
          <w:kern w:val="0"/>
          <w:sz w:val="29"/>
          <w:szCs w:val="29"/>
        </w:rPr>
        <w:t>因新区教育事业发展需要，按照《浙江省事业单位公开招聘人员暂行办法》，经舟山市人力资源和社会保障局同意，舟山市教育局直属学校决定面向社会公开招聘中小学教师，现将有关事项公告如下：</w:t>
      </w:r>
    </w:p>
    <w:p>
      <w:pPr>
        <w:widowControl/>
        <w:shd w:val="clear" w:color="auto" w:fill="FFFFFF"/>
        <w:adjustRightInd w:val="0"/>
        <w:snapToGrid w:val="0"/>
        <w:ind w:firstLine="540"/>
        <w:jc w:val="left"/>
        <w:rPr>
          <w:rFonts w:ascii="仿宋" w:hAnsi="仿宋" w:eastAsia="仿宋" w:cs="宋体"/>
          <w:kern w:val="0"/>
          <w:sz w:val="29"/>
          <w:szCs w:val="29"/>
          <w:shd w:val="clear" w:color="auto" w:fill="FFFFFF"/>
        </w:rPr>
      </w:pPr>
      <w:r>
        <w:rPr>
          <w:rFonts w:hint="eastAsia" w:ascii="仿宋" w:hAnsi="仿宋" w:eastAsia="仿宋" w:cs="宋体"/>
          <w:b/>
          <w:bCs/>
          <w:kern w:val="0"/>
          <w:sz w:val="29"/>
          <w:szCs w:val="29"/>
        </w:rPr>
        <w:t>一、招聘计划</w:t>
      </w:r>
    </w:p>
    <w:p>
      <w:pPr>
        <w:widowControl/>
        <w:shd w:val="clear" w:color="auto" w:fill="FFFFFF"/>
        <w:adjustRightInd w:val="0"/>
        <w:snapToGrid w:val="0"/>
        <w:ind w:firstLine="540"/>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本次面向社会公开招聘市直属中小学教师19人，招聘计划见附件1。</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shd w:val="clear" w:color="auto" w:fill="FFFFFF"/>
        </w:rPr>
        <w:t>二、招聘对象</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普通高校硕士研究生及以上毕业生，年龄35周岁以下（1984年10月16日后出生）；</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世界一流大学A类建设高校、教育部直属六所师范院校（北京师范大学、东北师范大学、华东师范大学、华中师范大学、西南大学(原西南师范大学)和陕西师范大学）全日制普通高校本科毕业生，年龄30周岁以下（1989年10月16日后出生）。</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浙江师范大学综合素质评价排名在本专业前60%(需提供相关佐证材料)的202</w:t>
      </w:r>
      <w:r>
        <w:rPr>
          <w:rFonts w:ascii="仿宋" w:hAnsi="仿宋" w:eastAsia="仿宋" w:cs="宋体"/>
          <w:kern w:val="0"/>
          <w:sz w:val="29"/>
          <w:szCs w:val="29"/>
          <w:shd w:val="clear" w:color="auto" w:fill="FFFFFF"/>
        </w:rPr>
        <w:t>1</w:t>
      </w:r>
      <w:r>
        <w:rPr>
          <w:rFonts w:hint="eastAsia" w:ascii="仿宋" w:hAnsi="仿宋" w:eastAsia="仿宋" w:cs="宋体"/>
          <w:kern w:val="0"/>
          <w:sz w:val="29"/>
          <w:szCs w:val="29"/>
          <w:shd w:val="clear" w:color="auto" w:fill="FFFFFF"/>
        </w:rPr>
        <w:t>年优秀应届本科毕业生和浙江海洋大学综合素质测评平均成绩排名列本专业前30%(需提供相关佐证材料)的202</w:t>
      </w:r>
      <w:r>
        <w:rPr>
          <w:rFonts w:ascii="仿宋" w:hAnsi="仿宋" w:eastAsia="仿宋" w:cs="宋体"/>
          <w:kern w:val="0"/>
          <w:sz w:val="29"/>
          <w:szCs w:val="29"/>
          <w:shd w:val="clear" w:color="auto" w:fill="FFFFFF"/>
        </w:rPr>
        <w:t>1</w:t>
      </w:r>
      <w:r>
        <w:rPr>
          <w:rFonts w:hint="eastAsia" w:ascii="仿宋" w:hAnsi="仿宋" w:eastAsia="仿宋" w:cs="宋体"/>
          <w:kern w:val="0"/>
          <w:sz w:val="29"/>
          <w:szCs w:val="29"/>
          <w:shd w:val="clear" w:color="auto" w:fill="FFFFFF"/>
        </w:rPr>
        <w:t>年优秀应届本科毕业生，年龄30周岁以下（1989年10月16日后出生）。</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定向培养生、委托培养生，以及网络学院、成人教育学院和独立学院毕业生不列入招聘范围。</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shd w:val="clear" w:color="auto" w:fill="FFFFFF"/>
        </w:rPr>
        <w:t>三、招聘条件</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（一）遵纪守法，品德端正，愿意履行教师义务；</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（二）有较强的事业心和责任感，热爱学生，有献身教育事业的精神；</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（三）具有适应岗位要求的身体条件和岗位所需的其他条件；</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（四）本科阶段要求为全日制普通高校毕业（专升本不得报考），目前正在全日制普通高校就读的非2021年应届毕业生不能以已取得的学历、学位报考；</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（五）专业等有关要求详见招聘计划（附件1）；</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shd w:val="clear" w:color="auto" w:fill="FFFFFF"/>
        </w:rPr>
        <w:t>（六）本科、研究生学历均须具备相应学位；留学人员须在报名前取得教育部中国留学服务中心出具的境外学历、学位认证书，视同全日制普通高校同等学历、学位；</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（七）具有</w:t>
      </w:r>
      <w:r>
        <w:rPr>
          <w:rFonts w:hint="eastAsia" w:ascii="仿宋" w:hAnsi="仿宋" w:eastAsia="仿宋" w:cs="宋体"/>
          <w:kern w:val="0"/>
          <w:sz w:val="29"/>
          <w:szCs w:val="29"/>
          <w:lang w:val="en-US" w:eastAsia="zh-CN"/>
        </w:rPr>
        <w:t>中华</w:t>
      </w:r>
      <w:r>
        <w:rPr>
          <w:rFonts w:hint="eastAsia" w:ascii="仿宋" w:hAnsi="仿宋" w:eastAsia="仿宋" w:cs="宋体"/>
          <w:kern w:val="0"/>
          <w:sz w:val="29"/>
          <w:szCs w:val="29"/>
        </w:rPr>
        <w:t>人民共和国国籍；</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（八）法律、法规规定不得聘用为事业单位工作人员的其他情形人员，不得报考。</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四、信息发布平台</w:t>
      </w:r>
    </w:p>
    <w:p>
      <w:pPr>
        <w:widowControl/>
        <w:shd w:val="clear" w:color="auto" w:fill="FFFFFF"/>
        <w:adjustRightInd w:val="0"/>
        <w:snapToGrid w:val="0"/>
        <w:ind w:left="585"/>
        <w:jc w:val="left"/>
        <w:rPr>
          <w:rFonts w:ascii="宋体" w:hAnsi="宋体" w:eastAsia="宋体" w:cs="宋体"/>
          <w:kern w:val="0"/>
          <w:sz w:val="24"/>
          <w:szCs w:val="24"/>
        </w:rPr>
      </w:pPr>
      <w:r>
        <w:rPr>
          <w:rFonts w:hint="eastAsia" w:ascii="仿宋" w:hAnsi="仿宋" w:eastAsia="仿宋" w:cs="宋体"/>
          <w:kern w:val="0"/>
          <w:sz w:val="29"/>
          <w:szCs w:val="29"/>
        </w:rPr>
        <w:t>（一）舟山市人力资源和社会保障局网站：http://zsrls.zhoushan.gov.cn/。</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（二）舟山市教育局网站：</w:t>
      </w:r>
      <w:r>
        <w:fldChar w:fldCharType="begin"/>
      </w:r>
      <w:r>
        <w:instrText xml:space="preserve"> HYPERLINK "http://zsjy.zhoushan.gov.cn/" </w:instrText>
      </w:r>
      <w:r>
        <w:fldChar w:fldCharType="separate"/>
      </w:r>
      <w:r>
        <w:rPr>
          <w:rFonts w:hint="eastAsia" w:ascii="仿宋" w:hAnsi="仿宋" w:eastAsia="仿宋" w:cs="宋体"/>
          <w:kern w:val="0"/>
          <w:sz w:val="29"/>
          <w:szCs w:val="29"/>
        </w:rPr>
        <w:t>http://zsjy.zhoushan.gov.cn/</w:t>
      </w:r>
      <w:r>
        <w:rPr>
          <w:rFonts w:hint="eastAsia" w:ascii="仿宋" w:hAnsi="仿宋" w:eastAsia="仿宋" w:cs="宋体"/>
          <w:kern w:val="0"/>
          <w:sz w:val="29"/>
          <w:szCs w:val="29"/>
        </w:rPr>
        <w:fldChar w:fldCharType="end"/>
      </w:r>
      <w:r>
        <w:rPr>
          <w:rFonts w:hint="eastAsia" w:ascii="仿宋" w:hAnsi="仿宋" w:eastAsia="仿宋" w:cs="宋体"/>
          <w:kern w:val="0"/>
          <w:sz w:val="29"/>
          <w:szCs w:val="29"/>
        </w:rPr>
        <w:t>。</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其中舟山市教育局网站为发布考试、体检、考察等相关信息的唯一平台。</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五、报名办法及资格审查</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本次招聘采用网上报名和现场报名的方式。</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（一）网上报名及资格初审</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应聘者于10月27日12:</w:t>
      </w:r>
      <w:r>
        <w:rPr>
          <w:rFonts w:hint="eastAsia" w:ascii="仿宋" w:hAnsi="仿宋" w:eastAsia="仿宋" w:cs="宋体"/>
          <w:kern w:val="0"/>
          <w:sz w:val="29"/>
          <w:szCs w:val="29"/>
          <w:shd w:val="clear" w:color="auto" w:fill="FFFFFF"/>
        </w:rPr>
        <w:t>00前扫描附件2中的二维码，填写相关信息</w:t>
      </w:r>
      <w:r>
        <w:rPr>
          <w:rFonts w:hint="eastAsia" w:ascii="仿宋" w:hAnsi="仿宋" w:eastAsia="仿宋" w:cs="宋体"/>
          <w:kern w:val="0"/>
          <w:sz w:val="29"/>
          <w:szCs w:val="29"/>
        </w:rPr>
        <w:t>，信息填写请必须完整、准确、规范</w:t>
      </w:r>
      <w:r>
        <w:rPr>
          <w:rFonts w:hint="eastAsia" w:ascii="仿宋" w:hAnsi="仿宋" w:eastAsia="仿宋" w:cs="宋体"/>
          <w:kern w:val="0"/>
          <w:sz w:val="29"/>
          <w:szCs w:val="29"/>
          <w:shd w:val="clear" w:color="auto" w:fill="FFFFFF"/>
        </w:rPr>
        <w:t>。因信息填写</w:t>
      </w:r>
      <w:r>
        <w:rPr>
          <w:rFonts w:hint="eastAsia" w:ascii="仿宋" w:hAnsi="仿宋" w:eastAsia="仿宋" w:cs="宋体"/>
          <w:kern w:val="0"/>
          <w:sz w:val="29"/>
          <w:szCs w:val="29"/>
        </w:rPr>
        <w:t>不完整、不准确、不规范造成初审不通过</w:t>
      </w:r>
      <w:r>
        <w:rPr>
          <w:rFonts w:hint="eastAsia" w:ascii="仿宋" w:hAnsi="仿宋" w:eastAsia="仿宋" w:cs="宋体"/>
          <w:kern w:val="0"/>
          <w:sz w:val="29"/>
          <w:szCs w:val="29"/>
          <w:lang w:eastAsia="zh-CN"/>
        </w:rPr>
        <w:t>的</w:t>
      </w:r>
      <w:r>
        <w:rPr>
          <w:rFonts w:hint="eastAsia" w:ascii="仿宋" w:hAnsi="仿宋" w:eastAsia="仿宋" w:cs="宋体"/>
          <w:kern w:val="0"/>
          <w:sz w:val="29"/>
          <w:szCs w:val="29"/>
        </w:rPr>
        <w:t>，由考生自己负责。</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报考人员须在规定的时间内进行网上报名，每人限报一个岗位，逾期不再受理。初审通过名单将在报名结束后的第二天公布在舟山</w:t>
      </w:r>
      <w:r>
        <w:rPr>
          <w:rFonts w:hint="eastAsia" w:ascii="仿宋" w:hAnsi="仿宋" w:eastAsia="仿宋" w:cs="宋体"/>
          <w:kern w:val="0"/>
          <w:sz w:val="29"/>
          <w:szCs w:val="29"/>
          <w:shd w:val="clear" w:color="auto" w:fill="FFFFFF"/>
          <w:lang w:val="en-US" w:eastAsia="zh-CN"/>
        </w:rPr>
        <w:t>市</w:t>
      </w:r>
      <w:r>
        <w:rPr>
          <w:rFonts w:hint="eastAsia" w:ascii="仿宋" w:hAnsi="仿宋" w:eastAsia="仿宋" w:cs="宋体"/>
          <w:kern w:val="0"/>
          <w:sz w:val="29"/>
          <w:szCs w:val="29"/>
          <w:shd w:val="clear" w:color="auto" w:fill="FFFFFF"/>
        </w:rPr>
        <w:t>教育</w:t>
      </w:r>
      <w:r>
        <w:rPr>
          <w:rFonts w:hint="eastAsia" w:ascii="仿宋" w:hAnsi="仿宋" w:eastAsia="仿宋" w:cs="宋体"/>
          <w:kern w:val="0"/>
          <w:sz w:val="29"/>
          <w:szCs w:val="29"/>
          <w:shd w:val="clear" w:color="auto" w:fill="FFFFFF"/>
          <w:lang w:val="en-US" w:eastAsia="zh-CN"/>
        </w:rPr>
        <w:t>局</w:t>
      </w:r>
      <w:r>
        <w:rPr>
          <w:rFonts w:hint="eastAsia" w:ascii="仿宋" w:hAnsi="仿宋" w:eastAsia="仿宋" w:cs="宋体"/>
          <w:kern w:val="0"/>
          <w:sz w:val="29"/>
          <w:szCs w:val="29"/>
          <w:shd w:val="clear" w:color="auto" w:fill="FFFFFF"/>
        </w:rPr>
        <w:t>网站</w:t>
      </w:r>
      <w:r>
        <w:rPr>
          <w:rFonts w:hint="eastAsia" w:ascii="仿宋" w:hAnsi="仿宋" w:eastAsia="仿宋" w:cs="宋体"/>
          <w:kern w:val="0"/>
          <w:sz w:val="29"/>
          <w:szCs w:val="29"/>
          <w:shd w:val="clear" w:color="auto" w:fill="FFFFFF"/>
          <w:lang w:val="en-US" w:eastAsia="zh-CN"/>
        </w:rPr>
        <w:t>中</w:t>
      </w:r>
      <w:r>
        <w:rPr>
          <w:rFonts w:hint="eastAsia" w:ascii="仿宋" w:hAnsi="仿宋" w:eastAsia="仿宋" w:cs="宋体"/>
          <w:kern w:val="0"/>
          <w:sz w:val="29"/>
          <w:szCs w:val="29"/>
          <w:shd w:val="clear" w:color="auto" w:fill="FFFFFF"/>
        </w:rPr>
        <w:t>。</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(二)各招聘点现场报名</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1.宁波国际会展中心</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时间：2020年10月17日上午9:00-11:30。</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2.浙江省人才交流市场</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时间：2020年10月31日上午9:00-11:30。</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现场报名所需材料：</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（1）本人身份证的原件和复印件；</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（2）报考岗位所需的学历、学位证书原件和复印件（2021年应届毕业生须提供《就业推荐表》、成绩单或相关证明材料，留学人员须提供教育部中国留学服务中心出具的境外学历、学位认证书）；</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（3）本人近期1寸免冠彩照1张；</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（4）《舟山市教育局直属学校公开招聘教师报名表》（见附件3，由应聘人员自行打印填写，手写体签名）及报名表中所填内容相关证明材料；</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（5）硕士研究生需同时携带本科学历学位相关材料；</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（6）《报考诚信承诺书》（见附件4，由应聘人员自行打印，手写体签名）</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rPr>
        <w:t>（7）</w:t>
      </w:r>
      <w:r>
        <w:rPr>
          <w:rFonts w:hint="eastAsia" w:ascii="仿宋" w:hAnsi="仿宋" w:eastAsia="仿宋" w:cs="宋体"/>
          <w:kern w:val="0"/>
          <w:sz w:val="29"/>
          <w:szCs w:val="29"/>
          <w:shd w:val="clear" w:color="auto" w:fill="FFFFFF"/>
        </w:rPr>
        <w:t>报名人员也可携带能反映个人能力和业绩的相关资料，如获奖证书的原件和复印件等。</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（三）资格复审</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1.资格复审时间：2020年10月31日上午9:00-11:30。</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2.资格复审地点: 浙江省人才交流市场。</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在面试前需现场资格复审，报考人员需提供上述报考材料的原件及复印件。证件不全或所提供的证件与报考资格条件不符的，不得参加考试。未按规定时间、地点参加资格复审的，视作放弃考试。资格复审由舟山市教育局负责组织实施。</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本次招聘不限开考比例。资格审核通过人数超过招聘计划数5倍的，增加面谈环节，按面谈成绩从高分到低分，以招聘计划数1:5的比例确定入围面试对象。面谈时间、地点另行告知，请关注舟山市教育局网站通知。面谈成绩不计入总成绩。</w:t>
      </w:r>
    </w:p>
    <w:p>
      <w:pPr>
        <w:widowControl/>
        <w:numPr>
          <w:ilvl w:val="0"/>
          <w:numId w:val="1"/>
        </w:numPr>
        <w:shd w:val="clear" w:color="auto" w:fill="FFFFFF"/>
        <w:adjustRightInd w:val="0"/>
        <w:snapToGrid w:val="0"/>
        <w:ind w:firstLine="555"/>
        <w:jc w:val="left"/>
        <w:rPr>
          <w:rFonts w:ascii="仿宋" w:hAnsi="仿宋" w:eastAsia="仿宋" w:cs="宋体"/>
          <w:b/>
          <w:bCs/>
          <w:kern w:val="0"/>
          <w:sz w:val="29"/>
          <w:szCs w:val="29"/>
          <w:shd w:val="clear" w:color="auto" w:fill="FFFFFF"/>
        </w:rPr>
      </w:pPr>
      <w:r>
        <w:rPr>
          <w:rFonts w:hint="eastAsia" w:ascii="仿宋" w:hAnsi="仿宋" w:eastAsia="仿宋" w:cs="宋体"/>
          <w:b/>
          <w:bCs/>
          <w:kern w:val="0"/>
          <w:sz w:val="29"/>
          <w:szCs w:val="29"/>
          <w:shd w:val="clear" w:color="auto" w:fill="FFFFFF"/>
        </w:rPr>
        <w:t>考试</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（一）考试时间、地点</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2020年10月31日下午，浙江省人才交流市场。具体时间、地点另行通知，请考生保持通讯通畅。</w:t>
      </w:r>
    </w:p>
    <w:p>
      <w:pPr>
        <w:widowControl/>
        <w:shd w:val="clear" w:color="auto" w:fill="FFFFFF"/>
        <w:adjustRightInd w:val="0"/>
        <w:snapToGrid w:val="0"/>
        <w:ind w:firstLine="580" w:firstLineChars="200"/>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（二）考试方法</w:t>
      </w:r>
    </w:p>
    <w:p>
      <w:pPr>
        <w:widowControl/>
        <w:shd w:val="clear" w:color="auto" w:fill="FFFFFF"/>
        <w:adjustRightInd w:val="0"/>
        <w:snapToGrid w:val="0"/>
        <w:ind w:firstLine="580" w:firstLineChars="200"/>
        <w:jc w:val="left"/>
        <w:rPr>
          <w:rFonts w:ascii="仿宋" w:hAnsi="仿宋" w:eastAsia="仿宋" w:cs="宋体"/>
          <w:kern w:val="0"/>
          <w:sz w:val="29"/>
          <w:szCs w:val="29"/>
        </w:rPr>
      </w:pPr>
      <w:r>
        <w:rPr>
          <w:rFonts w:hint="eastAsia" w:ascii="仿宋" w:hAnsi="仿宋" w:eastAsia="仿宋" w:cs="宋体"/>
          <w:kern w:val="0"/>
          <w:sz w:val="29"/>
          <w:szCs w:val="29"/>
        </w:rPr>
        <w:t>本次招聘考试采用面试（说课+结构化面试）形式。面试满分为100分，说课和结构化面试各占50%。说课准备40分钟，面试15分钟（说课10分钟，结构化面试5分钟）。说课以讲授练习课为主，给考生提供2道专业知识题目，考生任选其一就该题的解题（解答）方法做模拟讲授，旨在考察考生的专业知识水平和理解、表达、逻辑能力。面试合格分为60分，低于60分者，不得列入体检和考察对象。</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考试结束后，根据面试成绩高低，按照招聘岗位计划</w:t>
      </w:r>
      <w:r>
        <w:rPr>
          <w:rFonts w:ascii="仿宋" w:hAnsi="仿宋" w:eastAsia="仿宋" w:cs="宋体"/>
          <w:kern w:val="0"/>
          <w:sz w:val="29"/>
          <w:szCs w:val="29"/>
        </w:rPr>
        <w:t>1：1的比例确定体检、考察对象。若</w:t>
      </w:r>
      <w:r>
        <w:rPr>
          <w:rFonts w:hint="eastAsia" w:ascii="仿宋" w:hAnsi="仿宋" w:eastAsia="仿宋" w:cs="宋体"/>
          <w:kern w:val="0"/>
          <w:sz w:val="29"/>
          <w:szCs w:val="29"/>
        </w:rPr>
        <w:t>面试成绩相同，以说课成绩高的排位在前</w:t>
      </w:r>
      <w:r>
        <w:rPr>
          <w:rFonts w:hint="eastAsia" w:ascii="仿宋" w:hAnsi="仿宋" w:eastAsia="仿宋" w:cs="宋体"/>
          <w:kern w:val="0"/>
          <w:sz w:val="29"/>
          <w:szCs w:val="29"/>
          <w:lang w:eastAsia="zh-CN"/>
        </w:rPr>
        <w:t>，</w:t>
      </w:r>
      <w:r>
        <w:rPr>
          <w:rFonts w:hint="eastAsia" w:ascii="仿宋" w:hAnsi="仿宋" w:eastAsia="仿宋" w:cs="宋体"/>
          <w:kern w:val="0"/>
          <w:sz w:val="29"/>
          <w:szCs w:val="29"/>
        </w:rPr>
        <w:t>若成绩还相同，则加试。</w:t>
      </w:r>
      <w:bookmarkStart w:id="0" w:name="_GoBack"/>
      <w:bookmarkEnd w:id="0"/>
    </w:p>
    <w:p>
      <w:pPr>
        <w:pStyle w:val="5"/>
        <w:adjustRightInd w:val="0"/>
        <w:snapToGrid w:val="0"/>
        <w:spacing w:before="0" w:beforeAutospacing="0" w:after="0" w:afterAutospacing="0"/>
        <w:ind w:firstLine="480"/>
        <w:rPr>
          <w:rFonts w:ascii="Helvetica" w:hAnsi="Helvetica" w:cs="Helvetica"/>
          <w:color w:val="333333"/>
          <w:sz w:val="27"/>
          <w:szCs w:val="27"/>
        </w:rPr>
      </w:pPr>
      <w:r>
        <w:rPr>
          <w:rFonts w:ascii="Helvetica" w:hAnsi="Helvetica" w:cs="Helvetica"/>
          <w:color w:val="333333"/>
          <w:sz w:val="27"/>
          <w:szCs w:val="27"/>
        </w:rPr>
        <w:t>七</w:t>
      </w:r>
      <w:r>
        <w:rPr>
          <w:rFonts w:hint="eastAsia" w:ascii="仿宋" w:hAnsi="仿宋" w:eastAsia="仿宋"/>
          <w:b/>
          <w:bCs/>
          <w:sz w:val="29"/>
          <w:szCs w:val="29"/>
          <w:shd w:val="clear" w:color="auto" w:fill="FFFFFF"/>
        </w:rPr>
        <w:t>、岗位调剂</w:t>
      </w:r>
    </w:p>
    <w:p>
      <w:pPr>
        <w:widowControl/>
        <w:shd w:val="clear" w:color="auto" w:fill="FFFFFF"/>
        <w:adjustRightInd w:val="0"/>
        <w:snapToGrid w:val="0"/>
        <w:ind w:firstLine="555"/>
        <w:jc w:val="left"/>
        <w:rPr>
          <w:rFonts w:ascii="仿宋" w:hAnsi="仿宋" w:eastAsia="仿宋" w:cs="宋体"/>
          <w:kern w:val="0"/>
          <w:sz w:val="29"/>
          <w:szCs w:val="29"/>
          <w:shd w:val="clear" w:color="auto" w:fill="FFFFFF"/>
        </w:rPr>
      </w:pPr>
      <w:r>
        <w:rPr>
          <w:rFonts w:hint="eastAsia" w:ascii="仿宋" w:hAnsi="仿宋" w:eastAsia="仿宋" w:cs="宋体"/>
          <w:kern w:val="0"/>
          <w:sz w:val="29"/>
          <w:szCs w:val="29"/>
          <w:shd w:val="clear" w:color="auto" w:fill="FFFFFF"/>
        </w:rPr>
        <w:t>面试结束后，面试成绩70分以上且未入围体检的考生，可作为调剂对象，如符合专业需求的岗位还有空缺的可进行岗位调剂。用人单位和考生进行双向洽谈，根据洽谈情况确定入围体检人员。调剂对象不列入原岗位递补。调剂岗位调剂对象放弃的，不再递补。</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八、体检及考察</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九、公示及聘用</w:t>
      </w:r>
    </w:p>
    <w:p>
      <w:pPr>
        <w:widowControl/>
        <w:shd w:val="clear" w:color="auto" w:fill="FFFFFF"/>
        <w:adjustRightInd w:val="0"/>
        <w:snapToGrid w:val="0"/>
        <w:ind w:firstLine="555"/>
        <w:jc w:val="left"/>
        <w:rPr>
          <w:rFonts w:ascii="仿宋" w:hAnsi="仿宋" w:eastAsia="仿宋" w:cs="宋体"/>
          <w:kern w:val="0"/>
          <w:sz w:val="29"/>
          <w:szCs w:val="29"/>
        </w:rPr>
      </w:pPr>
      <w:r>
        <w:rPr>
          <w:rFonts w:hint="eastAsia" w:ascii="仿宋" w:hAnsi="仿宋" w:eastAsia="仿宋" w:cs="宋体"/>
          <w:kern w:val="0"/>
          <w:sz w:val="29"/>
          <w:szCs w:val="29"/>
        </w:rPr>
        <w:t>经体检、考察合格者，按岗位确定拟聘用人选，并在舟山市人力资源和社会保障局网站和舟山市教育网上公示7个工作日。公示期满后，没有反映问题或反映问题经核实不影响聘用的，填写《舟山市事业单位新增人员审核表》，在规定时间内签订聘用合同，办理聘用手续，纳入事业编制。</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拟聘用对象公示后，在规定时间里无正当理由逾期不报到的、2021年全日制普通高校应届毕业生不能在2021年7月31日前取得报考岗位规定的学历、学位证书的，均取消聘用资格。聘用人员须在工作后一年内取得教师资格证书，否则将解除聘用合同。</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b/>
          <w:bCs/>
          <w:kern w:val="0"/>
          <w:sz w:val="29"/>
          <w:szCs w:val="29"/>
        </w:rPr>
        <w:t>十、其他事项</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（一）本次招聘工作中，体检、考察不合格或放弃的，在成绩合格人员中按面试成绩从高分到低分依次递补（调剂岗位除外）。</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（二）报考人员须用第二代身份证号码注册报名。</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（三）报考人员对本招聘公告有异议的，可在公布之日起7日内向舟山市教育局反映。</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（四）本公告未尽事宜，由舟山市教育局负责解释。咨询电话：0580-2046479、2046210、2047074，监督电话：0580-2600333。</w:t>
      </w:r>
    </w:p>
    <w:p>
      <w:pPr>
        <w:widowControl/>
        <w:shd w:val="clear" w:color="auto" w:fill="FFFFFF"/>
        <w:adjustRightInd w:val="0"/>
        <w:snapToGrid w:val="0"/>
        <w:ind w:firstLine="555"/>
        <w:jc w:val="left"/>
        <w:rPr>
          <w:rFonts w:ascii="宋体" w:hAnsi="宋体" w:eastAsia="宋体" w:cs="宋体"/>
          <w:kern w:val="0"/>
          <w:sz w:val="24"/>
          <w:szCs w:val="24"/>
        </w:rPr>
      </w:pPr>
      <w:r>
        <w:rPr>
          <w:rFonts w:hint="eastAsia" w:ascii="仿宋" w:hAnsi="仿宋" w:eastAsia="仿宋" w:cs="宋体"/>
          <w:kern w:val="0"/>
          <w:sz w:val="29"/>
          <w:szCs w:val="29"/>
        </w:rPr>
        <w:t>（五）考试违纪违规行为的认定和处理，按照《事业单位公开招聘违纪违规行为处理规定》(人社部令第35号)执行。</w:t>
      </w:r>
    </w:p>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adjustRightInd w:val="0"/>
        <w:snapToGrid w:val="0"/>
        <w:ind w:firstLine="600"/>
        <w:jc w:val="left"/>
        <w:rPr>
          <w:rFonts w:ascii="宋体" w:hAnsi="宋体" w:eastAsia="宋体" w:cs="宋体"/>
          <w:kern w:val="0"/>
          <w:sz w:val="24"/>
          <w:szCs w:val="24"/>
        </w:rPr>
      </w:pPr>
      <w:r>
        <w:rPr>
          <w:rFonts w:hint="eastAsia" w:ascii="仿宋" w:hAnsi="仿宋" w:eastAsia="仿宋" w:cs="宋体"/>
          <w:kern w:val="0"/>
          <w:sz w:val="29"/>
          <w:szCs w:val="29"/>
        </w:rPr>
        <w:t>附件1.2020年下半年舟山市教育局直属学校赴杭州公开招聘中小学教师计划表</w:t>
      </w:r>
    </w:p>
    <w:p>
      <w:pPr>
        <w:widowControl/>
        <w:shd w:val="clear" w:color="auto" w:fill="FFFFFF"/>
        <w:adjustRightInd w:val="0"/>
        <w:snapToGrid w:val="0"/>
        <w:ind w:firstLine="600"/>
        <w:jc w:val="left"/>
        <w:rPr>
          <w:rFonts w:ascii="宋体" w:hAnsi="宋体" w:eastAsia="宋体" w:cs="宋体"/>
          <w:kern w:val="0"/>
          <w:sz w:val="24"/>
          <w:szCs w:val="24"/>
        </w:rPr>
      </w:pPr>
      <w:r>
        <w:rPr>
          <w:rFonts w:hint="eastAsia" w:ascii="仿宋" w:hAnsi="仿宋" w:eastAsia="仿宋" w:cs="宋体"/>
          <w:kern w:val="0"/>
          <w:sz w:val="29"/>
          <w:szCs w:val="29"/>
        </w:rPr>
        <w:t>附件2.网上报名申报二维码</w:t>
      </w:r>
    </w:p>
    <w:p>
      <w:pPr>
        <w:widowControl/>
        <w:shd w:val="clear" w:color="auto" w:fill="FFFFFF"/>
        <w:adjustRightInd w:val="0"/>
        <w:snapToGrid w:val="0"/>
        <w:ind w:firstLine="600"/>
        <w:jc w:val="left"/>
        <w:rPr>
          <w:rFonts w:ascii="宋体" w:hAnsi="宋体" w:eastAsia="宋体" w:cs="宋体"/>
          <w:kern w:val="0"/>
          <w:sz w:val="24"/>
          <w:szCs w:val="24"/>
        </w:rPr>
      </w:pPr>
      <w:r>
        <w:rPr>
          <w:rFonts w:hint="eastAsia" w:ascii="仿宋" w:hAnsi="仿宋" w:eastAsia="仿宋" w:cs="宋体"/>
          <w:kern w:val="0"/>
          <w:sz w:val="29"/>
          <w:szCs w:val="29"/>
        </w:rPr>
        <w:t>附件3.舟山市教育局直属学校公开招聘教师报名表</w:t>
      </w:r>
    </w:p>
    <w:p>
      <w:pPr>
        <w:widowControl/>
        <w:shd w:val="clear" w:color="auto" w:fill="FFFFFF"/>
        <w:adjustRightInd w:val="0"/>
        <w:snapToGrid w:val="0"/>
        <w:ind w:firstLine="600"/>
        <w:jc w:val="left"/>
        <w:rPr>
          <w:rFonts w:ascii="仿宋" w:hAnsi="仿宋" w:eastAsia="仿宋" w:cs="宋体"/>
          <w:kern w:val="0"/>
          <w:sz w:val="29"/>
          <w:szCs w:val="29"/>
        </w:rPr>
      </w:pPr>
      <w:r>
        <w:rPr>
          <w:rFonts w:hint="eastAsia" w:ascii="仿宋" w:hAnsi="仿宋" w:eastAsia="仿宋" w:cs="宋体"/>
          <w:kern w:val="0"/>
          <w:sz w:val="29"/>
          <w:szCs w:val="29"/>
        </w:rPr>
        <w:t>附件4.报考诚信承诺书</w:t>
      </w:r>
    </w:p>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adjustRightInd w:val="0"/>
        <w:snapToGrid w:val="0"/>
        <w:ind w:firstLine="6090" w:firstLineChars="2100"/>
        <w:jc w:val="left"/>
        <w:rPr>
          <w:rFonts w:ascii="宋体" w:hAnsi="宋体" w:eastAsia="宋体" w:cs="宋体"/>
          <w:kern w:val="0"/>
          <w:sz w:val="24"/>
          <w:szCs w:val="24"/>
        </w:rPr>
      </w:pPr>
      <w:r>
        <w:rPr>
          <w:rFonts w:hint="eastAsia" w:ascii="仿宋" w:hAnsi="仿宋" w:eastAsia="仿宋" w:cs="宋体"/>
          <w:kern w:val="0"/>
          <w:sz w:val="29"/>
          <w:szCs w:val="29"/>
        </w:rPr>
        <w:t>舟山市教育局</w:t>
      </w:r>
    </w:p>
    <w:p>
      <w:pPr>
        <w:widowControl/>
        <w:shd w:val="clear" w:color="auto" w:fill="FFFFFF"/>
        <w:adjustRightInd w:val="0"/>
        <w:snapToGrid w:val="0"/>
        <w:ind w:firstLine="600"/>
        <w:jc w:val="left"/>
        <w:rPr>
          <w:rFonts w:ascii="仿宋" w:hAnsi="仿宋" w:eastAsia="仿宋" w:cs="宋体"/>
          <w:kern w:val="0"/>
          <w:sz w:val="29"/>
          <w:szCs w:val="29"/>
        </w:rPr>
      </w:pPr>
      <w:r>
        <w:rPr>
          <w:rFonts w:ascii="Calibri" w:hAnsi="Calibri" w:eastAsia="仿宋" w:cs="Calibri"/>
          <w:kern w:val="0"/>
          <w:sz w:val="29"/>
          <w:szCs w:val="29"/>
        </w:rPr>
        <w:t>                                                                      </w:t>
      </w:r>
      <w:r>
        <w:rPr>
          <w:rFonts w:hint="eastAsia" w:ascii="仿宋" w:hAnsi="仿宋" w:eastAsia="仿宋" w:cs="宋体"/>
          <w:kern w:val="0"/>
          <w:sz w:val="29"/>
          <w:szCs w:val="29"/>
        </w:rPr>
        <w:t>2020年10月16日</w:t>
      </w:r>
    </w:p>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adjustRightInd w:val="0"/>
        <w:snapToGrid w:val="0"/>
        <w:ind w:firstLine="600"/>
        <w:jc w:val="left"/>
        <w:rPr>
          <w:rFonts w:ascii="仿宋" w:hAnsi="仿宋" w:eastAsia="仿宋" w:cs="宋体"/>
          <w:kern w:val="0"/>
          <w:sz w:val="29"/>
          <w:szCs w:val="29"/>
        </w:rPr>
      </w:pPr>
    </w:p>
    <w:p>
      <w:pPr>
        <w:widowControl/>
        <w:jc w:val="center"/>
        <w:textAlignment w:val="center"/>
        <w:rPr>
          <w:rFonts w:ascii="方正小标宋简体" w:hAnsi="方正小标宋简体" w:eastAsia="方正小标宋简体" w:cs="方正小标宋简体"/>
          <w:color w:val="000000"/>
          <w:kern w:val="0"/>
          <w:sz w:val="32"/>
          <w:szCs w:val="32"/>
        </w:rPr>
        <w:sectPr>
          <w:pgSz w:w="11906" w:h="16838"/>
          <w:pgMar w:top="1440" w:right="1286" w:bottom="1440" w:left="1800" w:header="851" w:footer="992" w:gutter="0"/>
          <w:cols w:space="425" w:num="1"/>
          <w:docGrid w:type="lines" w:linePitch="312" w:charSpace="0"/>
        </w:sectPr>
      </w:pPr>
    </w:p>
    <w:tbl>
      <w:tblPr>
        <w:tblStyle w:val="6"/>
        <w:tblW w:w="15060" w:type="dxa"/>
        <w:tblInd w:w="-258" w:type="dxa"/>
        <w:tblLayout w:type="fixed"/>
        <w:tblCellMar>
          <w:top w:w="0" w:type="dxa"/>
          <w:left w:w="0" w:type="dxa"/>
          <w:bottom w:w="0" w:type="dxa"/>
          <w:right w:w="0" w:type="dxa"/>
        </w:tblCellMar>
      </w:tblPr>
      <w:tblGrid>
        <w:gridCol w:w="630"/>
        <w:gridCol w:w="1380"/>
        <w:gridCol w:w="1095"/>
        <w:gridCol w:w="1020"/>
        <w:gridCol w:w="9189"/>
        <w:gridCol w:w="1656"/>
        <w:gridCol w:w="90"/>
      </w:tblGrid>
      <w:tr>
        <w:tblPrEx>
          <w:tblCellMar>
            <w:top w:w="0" w:type="dxa"/>
            <w:left w:w="0" w:type="dxa"/>
            <w:bottom w:w="0" w:type="dxa"/>
            <w:right w:w="0" w:type="dxa"/>
          </w:tblCellMar>
        </w:tblPrEx>
        <w:trPr>
          <w:gridAfter w:val="1"/>
          <w:wAfter w:w="90" w:type="dxa"/>
          <w:trHeight w:val="619" w:hRule="atLeast"/>
        </w:trPr>
        <w:tc>
          <w:tcPr>
            <w:tcW w:w="14970" w:type="dxa"/>
            <w:gridSpan w:val="6"/>
            <w:tcBorders>
              <w:top w:val="nil"/>
              <w:left w:val="nil"/>
              <w:bottom w:val="nil"/>
              <w:right w:val="nil"/>
            </w:tcBorders>
            <w:shd w:val="clear" w:color="auto" w:fill="FFFFFF"/>
            <w:tcMar>
              <w:top w:w="15" w:type="dxa"/>
              <w:left w:w="15" w:type="dxa"/>
              <w:right w:w="15" w:type="dxa"/>
            </w:tcMar>
            <w:vAlign w:val="center"/>
          </w:tcPr>
          <w:p>
            <w:pPr>
              <w:rPr>
                <w:rFonts w:ascii="宋体" w:hAnsi="宋体" w:eastAsia="宋体" w:cs="宋体"/>
                <w:color w:val="000000"/>
                <w:sz w:val="24"/>
                <w:szCs w:val="24"/>
              </w:rPr>
            </w:pPr>
            <w:r>
              <w:rPr>
                <w:rFonts w:ascii="方正小标宋简体" w:hAnsi="方正小标宋简体" w:eastAsia="方正小标宋简体" w:cs="方正小标宋简体"/>
                <w:color w:val="000000"/>
                <w:kern w:val="0"/>
                <w:sz w:val="32"/>
                <w:szCs w:val="32"/>
              </w:rPr>
              <w:t>附件1：</w:t>
            </w:r>
            <w:r>
              <w:rPr>
                <w:rFonts w:hint="eastAsia" w:ascii="方正小标宋简体" w:hAnsi="方正小标宋简体" w:eastAsia="方正小标宋简体" w:cs="方正小标宋简体"/>
                <w:color w:val="000000"/>
                <w:kern w:val="0"/>
                <w:sz w:val="32"/>
                <w:szCs w:val="32"/>
              </w:rPr>
              <w:t xml:space="preserve">      2020年下半年舟山市教育局直属学校赴杭州公开招聘中小学教师计划表</w:t>
            </w:r>
          </w:p>
        </w:tc>
      </w:tr>
      <w:tr>
        <w:tblPrEx>
          <w:tblCellMar>
            <w:top w:w="0" w:type="dxa"/>
            <w:left w:w="0" w:type="dxa"/>
            <w:bottom w:w="0" w:type="dxa"/>
            <w:right w:w="0" w:type="dxa"/>
          </w:tblCellMar>
        </w:tblPrEx>
        <w:trPr>
          <w:gridAfter w:val="1"/>
          <w:wAfter w:w="90" w:type="dxa"/>
          <w:trHeight w:val="707"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招聘单位</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招聘岗位</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招聘计划数</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专业要求</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联系方式</w:t>
            </w:r>
          </w:p>
        </w:tc>
      </w:tr>
      <w:tr>
        <w:tblPrEx>
          <w:tblCellMar>
            <w:top w:w="0" w:type="dxa"/>
            <w:left w:w="0" w:type="dxa"/>
            <w:bottom w:w="0" w:type="dxa"/>
            <w:right w:w="0" w:type="dxa"/>
          </w:tblCellMar>
        </w:tblPrEx>
        <w:trPr>
          <w:gridAfter w:val="1"/>
          <w:wAfter w:w="90" w:type="dxa"/>
          <w:trHeight w:val="717"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1</w:t>
            </w:r>
          </w:p>
        </w:tc>
        <w:tc>
          <w:tcPr>
            <w:tcW w:w="138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浙江省</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舟山中学</w:t>
            </w:r>
          </w:p>
        </w:tc>
        <w:tc>
          <w:tcPr>
            <w:tcW w:w="109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语文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仿宋_GB2312"/>
                <w:color w:val="000000"/>
                <w:kern w:val="0"/>
                <w:sz w:val="18"/>
                <w:szCs w:val="18"/>
              </w:rPr>
              <w:t>研究生:中国语言</w:t>
            </w:r>
            <w:r>
              <w:rPr>
                <w:rFonts w:hint="eastAsia" w:ascii="仿宋_GB2312" w:hAnsi="宋体" w:eastAsia="仿宋_GB2312" w:cs="宋体"/>
                <w:kern w:val="0"/>
                <w:sz w:val="18"/>
                <w:szCs w:val="18"/>
              </w:rPr>
              <w:t>文学类、学科教学(语文）、</w:t>
            </w:r>
            <w:r>
              <w:rPr>
                <w:rFonts w:ascii="仿宋_GB2312" w:hAnsi="宋体" w:eastAsia="仿宋_GB2312" w:cs="宋体"/>
                <w:kern w:val="0"/>
                <w:sz w:val="18"/>
                <w:szCs w:val="18"/>
              </w:rPr>
              <w:t>教育（学科教学</w:t>
            </w:r>
            <w:r>
              <w:rPr>
                <w:rFonts w:hint="eastAsia" w:ascii="仿宋_GB2312" w:hAnsi="宋体" w:eastAsia="仿宋_GB2312" w:cs="宋体"/>
                <w:kern w:val="0"/>
                <w:sz w:val="18"/>
                <w:szCs w:val="18"/>
              </w:rPr>
              <w:t>语文</w:t>
            </w:r>
            <w:r>
              <w:rPr>
                <w:rFonts w:ascii="仿宋_GB2312" w:hAnsi="宋体" w:eastAsia="仿宋_GB2312" w:cs="宋体"/>
                <w:kern w:val="0"/>
                <w:sz w:val="18"/>
                <w:szCs w:val="18"/>
              </w:rPr>
              <w:t>）</w:t>
            </w:r>
          </w:p>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宋体"/>
                <w:kern w:val="0"/>
                <w:sz w:val="18"/>
                <w:szCs w:val="18"/>
              </w:rPr>
              <w:t>本科：中国语言文学类</w:t>
            </w:r>
          </w:p>
        </w:tc>
        <w:tc>
          <w:tcPr>
            <w:tcW w:w="165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宋体"/>
                <w:snapToGrid w:val="0"/>
                <w:sz w:val="24"/>
                <w:szCs w:val="24"/>
              </w:rPr>
            </w:pPr>
            <w:r>
              <w:rPr>
                <w:rFonts w:hint="eastAsia" w:ascii="仿宋" w:hAnsi="仿宋" w:eastAsia="仿宋" w:cs="宋体"/>
                <w:snapToGrid w:val="0"/>
                <w:sz w:val="24"/>
                <w:szCs w:val="24"/>
              </w:rPr>
              <w:t>陈文均</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0580－2686233</w:t>
            </w:r>
          </w:p>
          <w:p>
            <w:pPr>
              <w:widowControl/>
              <w:jc w:val="center"/>
              <w:textAlignment w:val="center"/>
              <w:rPr>
                <w:rFonts w:ascii="仿宋" w:hAnsi="仿宋" w:eastAsia="仿宋" w:cs="宋体"/>
                <w:snapToGrid w:val="0"/>
                <w:sz w:val="24"/>
                <w:szCs w:val="24"/>
              </w:rPr>
            </w:pPr>
            <w:r>
              <w:rPr>
                <w:rFonts w:hint="eastAsia" w:ascii="仿宋" w:hAnsi="仿宋" w:eastAsia="仿宋" w:cs="宋体"/>
                <w:snapToGrid w:val="0"/>
                <w:sz w:val="24"/>
                <w:szCs w:val="24"/>
              </w:rPr>
              <w:t>13505807789</w:t>
            </w:r>
          </w:p>
        </w:tc>
      </w:tr>
      <w:tr>
        <w:tblPrEx>
          <w:tblCellMar>
            <w:top w:w="0" w:type="dxa"/>
            <w:left w:w="0" w:type="dxa"/>
            <w:bottom w:w="0" w:type="dxa"/>
            <w:right w:w="0" w:type="dxa"/>
          </w:tblCellMar>
        </w:tblPrEx>
        <w:trPr>
          <w:gridAfter w:val="1"/>
          <w:wAfter w:w="90" w:type="dxa"/>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2</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数学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2</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研究生：基础数学、应用数学、学科教学（数学）</w:t>
            </w:r>
            <w:r>
              <w:rPr>
                <w:rFonts w:hint="eastAsia"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数学</w:t>
            </w:r>
            <w:r>
              <w:rPr>
                <w:rFonts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br w:type="textWrapping"/>
            </w:r>
            <w:r>
              <w:rPr>
                <w:rFonts w:ascii="仿宋_GB2312" w:hAnsi="宋体" w:eastAsia="仿宋_GB2312" w:cs="仿宋_GB2312"/>
                <w:color w:val="000000"/>
                <w:kern w:val="0"/>
                <w:sz w:val="18"/>
                <w:szCs w:val="18"/>
              </w:rPr>
              <w:t>本科：数学与应用数学、信息与计算科学、数理基础科学</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719"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3</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英语</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研究生：英语语言文学专业、英语笔译、英语口译、学科教学（英语）</w:t>
            </w:r>
            <w:r>
              <w:rPr>
                <w:rFonts w:hint="eastAsia"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英语</w:t>
            </w:r>
            <w:r>
              <w:rPr>
                <w:rFonts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br w:type="textWrapping"/>
            </w:r>
            <w:r>
              <w:rPr>
                <w:rFonts w:ascii="仿宋_GB2312" w:hAnsi="宋体" w:eastAsia="仿宋_GB2312" w:cs="仿宋_GB2312"/>
                <w:color w:val="000000"/>
                <w:kern w:val="0"/>
                <w:sz w:val="18"/>
                <w:szCs w:val="18"/>
              </w:rPr>
              <w:t>本科：英语专业</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741" w:hRule="atLeast"/>
        </w:trPr>
        <w:tc>
          <w:tcPr>
            <w:tcW w:w="63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4</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物理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宋体"/>
                <w:kern w:val="0"/>
                <w:sz w:val="18"/>
                <w:szCs w:val="18"/>
              </w:rPr>
            </w:pPr>
            <w:r>
              <w:rPr>
                <w:rFonts w:ascii="仿宋_GB2312" w:hAnsi="宋体" w:eastAsia="仿宋_GB2312" w:cs="宋体"/>
                <w:kern w:val="0"/>
                <w:sz w:val="18"/>
                <w:szCs w:val="18"/>
              </w:rPr>
              <w:t>研究生：</w:t>
            </w:r>
            <w:r>
              <w:rPr>
                <w:rFonts w:hint="eastAsia" w:ascii="仿宋_GB2312" w:hAnsi="宋体" w:eastAsia="仿宋_GB2312" w:cs="宋体"/>
                <w:kern w:val="0"/>
                <w:sz w:val="18"/>
                <w:szCs w:val="18"/>
              </w:rPr>
              <w:t>物理学类、课程与教学论（物理）、学科教学（物理）、</w:t>
            </w:r>
            <w:r>
              <w:rPr>
                <w:rFonts w:ascii="仿宋_GB2312" w:hAnsi="宋体" w:eastAsia="仿宋_GB2312" w:cs="宋体"/>
                <w:kern w:val="0"/>
                <w:sz w:val="18"/>
                <w:szCs w:val="18"/>
              </w:rPr>
              <w:t>教育（学科教学</w:t>
            </w:r>
            <w:r>
              <w:rPr>
                <w:rFonts w:hint="eastAsia" w:ascii="仿宋_GB2312" w:hAnsi="宋体" w:eastAsia="仿宋_GB2312" w:cs="宋体"/>
                <w:kern w:val="0"/>
                <w:sz w:val="18"/>
                <w:szCs w:val="18"/>
              </w:rPr>
              <w:t>物理</w:t>
            </w:r>
            <w:r>
              <w:rPr>
                <w:rFonts w:ascii="仿宋_GB2312" w:hAnsi="宋体" w:eastAsia="仿宋_GB2312" w:cs="宋体"/>
                <w:kern w:val="0"/>
                <w:sz w:val="18"/>
                <w:szCs w:val="18"/>
              </w:rPr>
              <w:t>）</w:t>
            </w:r>
            <w:r>
              <w:rPr>
                <w:rFonts w:ascii="仿宋_GB2312" w:hAnsi="宋体" w:eastAsia="仿宋_GB2312" w:cs="宋体"/>
                <w:kern w:val="0"/>
                <w:sz w:val="18"/>
                <w:szCs w:val="18"/>
              </w:rPr>
              <w:br w:type="textWrapping"/>
            </w:r>
            <w:r>
              <w:rPr>
                <w:rFonts w:ascii="仿宋_GB2312" w:hAnsi="宋体" w:eastAsia="仿宋_GB2312" w:cs="宋体"/>
                <w:kern w:val="0"/>
                <w:sz w:val="18"/>
                <w:szCs w:val="18"/>
              </w:rPr>
              <w:t>本科：物理学、应用物理学、核物理、地球物理学、材料物理</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74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5</w:t>
            </w:r>
          </w:p>
        </w:tc>
        <w:tc>
          <w:tcPr>
            <w:tcW w:w="138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生物</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研究生：课程与教学论（生物方向）、学科教学（生物方向）、生物学、生物工程、</w:t>
            </w:r>
            <w:r>
              <w:rPr>
                <w:rFonts w:ascii="仿宋_GB2312" w:hAnsi="宋体" w:eastAsia="仿宋_GB2312" w:cs="宋体"/>
                <w:kern w:val="0"/>
                <w:sz w:val="18"/>
                <w:szCs w:val="18"/>
              </w:rPr>
              <w:t>教育（学科教学</w:t>
            </w:r>
            <w:r>
              <w:rPr>
                <w:rFonts w:hint="eastAsia" w:ascii="仿宋_GB2312" w:hAnsi="宋体" w:eastAsia="仿宋_GB2312" w:cs="宋体"/>
                <w:kern w:val="0"/>
                <w:sz w:val="18"/>
                <w:szCs w:val="18"/>
              </w:rPr>
              <w:t>生物</w:t>
            </w:r>
            <w:r>
              <w:rPr>
                <w:rFonts w:ascii="仿宋_GB2312" w:hAnsi="宋体" w:eastAsia="仿宋_GB2312" w:cs="宋体"/>
                <w:kern w:val="0"/>
                <w:sz w:val="18"/>
                <w:szCs w:val="18"/>
              </w:rPr>
              <w:t>）</w:t>
            </w:r>
          </w:p>
          <w:p>
            <w:pPr>
              <w:widowControl/>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本科：生物科学类</w:t>
            </w:r>
          </w:p>
        </w:tc>
        <w:tc>
          <w:tcPr>
            <w:tcW w:w="1656"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54" w:hRule="atLeast"/>
        </w:trPr>
        <w:tc>
          <w:tcPr>
            <w:tcW w:w="63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6</w:t>
            </w:r>
          </w:p>
        </w:tc>
        <w:tc>
          <w:tcPr>
            <w:tcW w:w="1380"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南海实验</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高中</w:t>
            </w:r>
          </w:p>
        </w:tc>
        <w:tc>
          <w:tcPr>
            <w:tcW w:w="109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语文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研究生:中国语言文学类、学科教学(语文）、</w:t>
            </w:r>
            <w:r>
              <w:rPr>
                <w:rFonts w:ascii="仿宋_GB2312" w:hAnsi="宋体" w:eastAsia="仿宋_GB2312" w:cs="宋体"/>
                <w:kern w:val="0"/>
                <w:sz w:val="18"/>
                <w:szCs w:val="18"/>
              </w:rPr>
              <w:t>教育（学科教学</w:t>
            </w:r>
            <w:r>
              <w:rPr>
                <w:rFonts w:hint="eastAsia" w:ascii="仿宋_GB2312" w:hAnsi="宋体" w:eastAsia="仿宋_GB2312" w:cs="宋体"/>
                <w:kern w:val="0"/>
                <w:sz w:val="18"/>
                <w:szCs w:val="18"/>
              </w:rPr>
              <w:t>语文</w:t>
            </w:r>
            <w:r>
              <w:rPr>
                <w:rFonts w:ascii="仿宋_GB2312" w:hAnsi="宋体" w:eastAsia="仿宋_GB2312" w:cs="宋体"/>
                <w:kern w:val="0"/>
                <w:sz w:val="18"/>
                <w:szCs w:val="18"/>
              </w:rPr>
              <w:t>）</w:t>
            </w:r>
          </w:p>
          <w:p>
            <w:pPr>
              <w:widowControl/>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本科：中国语言文学类</w:t>
            </w:r>
          </w:p>
        </w:tc>
        <w:tc>
          <w:tcPr>
            <w:tcW w:w="1656"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rPr>
            </w:pPr>
            <w:r>
              <w:rPr>
                <w:rFonts w:hint="eastAsia" w:ascii="仿宋" w:hAnsi="仿宋" w:eastAsia="仿宋" w:cs="宋体"/>
                <w:snapToGrid w:val="0"/>
                <w:sz w:val="24"/>
                <w:szCs w:val="24"/>
              </w:rPr>
              <w:t>干东裕</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0580-2091206</w:t>
            </w:r>
          </w:p>
          <w:p>
            <w:pPr>
              <w:jc w:val="center"/>
              <w:rPr>
                <w:rFonts w:ascii="仿宋" w:hAnsi="仿宋" w:eastAsia="仿宋" w:cs="宋体"/>
                <w:snapToGrid w:val="0"/>
                <w:sz w:val="24"/>
                <w:szCs w:val="24"/>
              </w:rPr>
            </w:pPr>
            <w:r>
              <w:rPr>
                <w:rFonts w:hint="eastAsia" w:ascii="仿宋" w:hAnsi="仿宋" w:eastAsia="仿宋" w:cs="宋体"/>
                <w:snapToGrid w:val="0"/>
                <w:sz w:val="24"/>
                <w:szCs w:val="24"/>
              </w:rPr>
              <w:t>13505808293</w:t>
            </w:r>
          </w:p>
        </w:tc>
      </w:tr>
      <w:tr>
        <w:tblPrEx>
          <w:tblCellMar>
            <w:top w:w="0" w:type="dxa"/>
            <w:left w:w="0" w:type="dxa"/>
            <w:bottom w:w="0" w:type="dxa"/>
            <w:right w:w="0" w:type="dxa"/>
          </w:tblCellMar>
        </w:tblPrEx>
        <w:trPr>
          <w:gridAfter w:val="1"/>
          <w:wAfter w:w="90" w:type="dxa"/>
          <w:trHeight w:val="769"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7</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数学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研究生：基础数学、应用数学、学科教学（数学）、</w:t>
            </w:r>
            <w:r>
              <w:rPr>
                <w:rFonts w:ascii="仿宋_GB2312" w:hAnsi="宋体" w:eastAsia="仿宋_GB2312" w:cs="宋体"/>
                <w:kern w:val="0"/>
                <w:sz w:val="18"/>
                <w:szCs w:val="18"/>
              </w:rPr>
              <w:t>教育（学科教学</w:t>
            </w:r>
            <w:r>
              <w:rPr>
                <w:rFonts w:hint="eastAsia" w:ascii="仿宋_GB2312" w:hAnsi="宋体" w:eastAsia="仿宋_GB2312" w:cs="宋体"/>
                <w:kern w:val="0"/>
                <w:sz w:val="18"/>
                <w:szCs w:val="18"/>
              </w:rPr>
              <w:t>数学</w:t>
            </w:r>
            <w:r>
              <w:rPr>
                <w:rFonts w:ascii="仿宋_GB2312" w:hAnsi="宋体" w:eastAsia="仿宋_GB2312" w:cs="宋体"/>
                <w:kern w:val="0"/>
                <w:sz w:val="18"/>
                <w:szCs w:val="18"/>
              </w:rPr>
              <w:t>）</w:t>
            </w:r>
          </w:p>
          <w:p>
            <w:pPr>
              <w:widowControl/>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本科：数学与应用数学、信息与计算科学、数理基础科学</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81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8</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英语</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研究生：英语语言文学专业、英语笔译、英语口译、学科教学（英语）、</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英语</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本科：英语专业</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3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9</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政治</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研究生：中国哲学、外国哲学、马克思主义哲学、逻辑学、政治经济学、思想政治教育、</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政治</w:t>
            </w:r>
            <w:r>
              <w:rPr>
                <w:rFonts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本科：哲学、逻辑学、思想政治教育</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30"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10</w:t>
            </w:r>
          </w:p>
        </w:tc>
        <w:tc>
          <w:tcPr>
            <w:tcW w:w="138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历史</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研究生：中国史、世界史、学科教学（历史）、</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历史</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本科：历史学、世界史</w:t>
            </w:r>
          </w:p>
        </w:tc>
        <w:tc>
          <w:tcPr>
            <w:tcW w:w="1656"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30"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11</w:t>
            </w:r>
          </w:p>
        </w:tc>
        <w:tc>
          <w:tcPr>
            <w:tcW w:w="1380"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浙江省定海第一中学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ind w:firstLine="240" w:firstLineChars="100"/>
              <w:rPr>
                <w:rFonts w:ascii="仿宋" w:hAnsi="仿宋" w:eastAsia="仿宋" w:cs="宋体"/>
                <w:snapToGrid w:val="0"/>
                <w:sz w:val="24"/>
                <w:szCs w:val="24"/>
              </w:rPr>
            </w:pPr>
            <w:r>
              <w:rPr>
                <w:rFonts w:hint="eastAsia" w:ascii="仿宋" w:hAnsi="仿宋" w:eastAsia="仿宋" w:cs="宋体"/>
                <w:snapToGrid w:val="0"/>
                <w:sz w:val="24"/>
                <w:szCs w:val="24"/>
              </w:rPr>
              <w:t>政治</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研究生：中国哲学、外国哲学、马克思主义哲学、逻辑学、政治经济学、思想政治教育、</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政治</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本科：哲学、逻辑学、思想政治教育</w:t>
            </w:r>
          </w:p>
        </w:tc>
        <w:tc>
          <w:tcPr>
            <w:tcW w:w="165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rPr>
            </w:pPr>
            <w:r>
              <w:rPr>
                <w:rFonts w:hint="eastAsia" w:ascii="仿宋" w:hAnsi="仿宋" w:eastAsia="仿宋" w:cs="宋体"/>
                <w:snapToGrid w:val="0"/>
                <w:sz w:val="24"/>
                <w:szCs w:val="24"/>
              </w:rPr>
              <w:t>陈志军</w:t>
            </w:r>
          </w:p>
          <w:p>
            <w:pPr>
              <w:jc w:val="center"/>
              <w:rPr>
                <w:rFonts w:ascii="仿宋" w:hAnsi="仿宋" w:eastAsia="仿宋" w:cs="宋体"/>
                <w:snapToGrid w:val="0"/>
                <w:sz w:val="24"/>
                <w:szCs w:val="24"/>
              </w:rPr>
            </w:pPr>
            <w:r>
              <w:rPr>
                <w:rFonts w:hint="eastAsia" w:ascii="仿宋" w:hAnsi="仿宋" w:eastAsia="仿宋" w:cs="宋体"/>
                <w:snapToGrid w:val="0"/>
                <w:sz w:val="24"/>
                <w:szCs w:val="24"/>
              </w:rPr>
              <w:t>138682291099</w:t>
            </w:r>
          </w:p>
          <w:p>
            <w:pPr>
              <w:jc w:val="center"/>
              <w:rPr>
                <w:rFonts w:ascii="仿宋" w:hAnsi="仿宋" w:eastAsia="仿宋" w:cs="宋体"/>
                <w:snapToGrid w:val="0"/>
                <w:sz w:val="24"/>
                <w:szCs w:val="24"/>
              </w:rPr>
            </w:pPr>
            <w:r>
              <w:rPr>
                <w:rFonts w:hint="eastAsia" w:ascii="仿宋" w:hAnsi="仿宋" w:eastAsia="仿宋" w:cs="宋体"/>
                <w:snapToGrid w:val="0"/>
                <w:sz w:val="24"/>
                <w:szCs w:val="24"/>
              </w:rPr>
              <w:t>0580-2601301</w:t>
            </w:r>
          </w:p>
        </w:tc>
      </w:tr>
      <w:tr>
        <w:tblPrEx>
          <w:tblCellMar>
            <w:top w:w="0" w:type="dxa"/>
            <w:left w:w="0" w:type="dxa"/>
            <w:bottom w:w="0" w:type="dxa"/>
            <w:right w:w="0" w:type="dxa"/>
          </w:tblCellMar>
        </w:tblPrEx>
        <w:trPr>
          <w:gridAfter w:val="1"/>
          <w:wAfter w:w="90" w:type="dxa"/>
          <w:trHeight w:val="63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12</w:t>
            </w:r>
          </w:p>
        </w:tc>
        <w:tc>
          <w:tcPr>
            <w:tcW w:w="138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ind w:firstLine="240" w:firstLineChars="100"/>
              <w:rPr>
                <w:rFonts w:ascii="仿宋" w:hAnsi="仿宋" w:eastAsia="仿宋" w:cs="宋体"/>
                <w:snapToGrid w:val="0"/>
                <w:sz w:val="24"/>
                <w:szCs w:val="24"/>
              </w:rPr>
            </w:pPr>
            <w:r>
              <w:rPr>
                <w:rFonts w:hint="eastAsia" w:ascii="仿宋" w:hAnsi="仿宋" w:eastAsia="仿宋" w:cs="宋体"/>
                <w:snapToGrid w:val="0"/>
                <w:sz w:val="24"/>
                <w:szCs w:val="24"/>
              </w:rPr>
              <w:t>地理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研究生：地理学类、学科教学（地理）、</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地理</w:t>
            </w:r>
            <w:r>
              <w:rPr>
                <w:rFonts w:ascii="仿宋_GB2312" w:hAnsi="宋体" w:eastAsia="仿宋_GB2312" w:cs="仿宋_GB2312"/>
                <w:color w:val="000000"/>
                <w:kern w:val="0"/>
                <w:sz w:val="18"/>
                <w:szCs w:val="18"/>
              </w:rPr>
              <w:t>）</w:t>
            </w:r>
          </w:p>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本科：地理科学类</w:t>
            </w:r>
          </w:p>
        </w:tc>
        <w:tc>
          <w:tcPr>
            <w:tcW w:w="1656"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3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13</w:t>
            </w:r>
          </w:p>
        </w:tc>
        <w:tc>
          <w:tcPr>
            <w:tcW w:w="13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浙江省普陀中学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地理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研究生：地理学类、学科教学（地理）、</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地理</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本科：地理科学类</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rPr>
            </w:pPr>
            <w:r>
              <w:rPr>
                <w:rFonts w:hint="eastAsia" w:ascii="仿宋" w:hAnsi="仿宋" w:eastAsia="仿宋" w:cs="宋体"/>
                <w:snapToGrid w:val="0"/>
                <w:sz w:val="24"/>
                <w:szCs w:val="24"/>
              </w:rPr>
              <w:t>张成年</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13758045803</w:t>
            </w:r>
          </w:p>
          <w:p>
            <w:pPr>
              <w:jc w:val="center"/>
              <w:rPr>
                <w:rFonts w:ascii="仿宋" w:hAnsi="仿宋" w:eastAsia="仿宋" w:cs="宋体"/>
                <w:snapToGrid w:val="0"/>
                <w:sz w:val="24"/>
                <w:szCs w:val="24"/>
              </w:rPr>
            </w:pPr>
            <w:r>
              <w:rPr>
                <w:rFonts w:hint="eastAsia" w:ascii="仿宋" w:hAnsi="仿宋" w:eastAsia="仿宋" w:cs="宋体"/>
                <w:snapToGrid w:val="0"/>
                <w:sz w:val="24"/>
                <w:szCs w:val="24"/>
              </w:rPr>
              <w:t>0580-</w:t>
            </w:r>
            <w:r>
              <w:rPr>
                <w:rFonts w:ascii="仿宋" w:hAnsi="仿宋" w:eastAsia="仿宋" w:cs="宋体"/>
                <w:snapToGrid w:val="0"/>
                <w:sz w:val="24"/>
                <w:szCs w:val="24"/>
              </w:rPr>
              <w:t>3821210</w:t>
            </w:r>
          </w:p>
        </w:tc>
      </w:tr>
      <w:tr>
        <w:tblPrEx>
          <w:tblCellMar>
            <w:top w:w="0" w:type="dxa"/>
            <w:left w:w="0" w:type="dxa"/>
            <w:bottom w:w="0" w:type="dxa"/>
            <w:right w:w="0" w:type="dxa"/>
          </w:tblCellMar>
        </w:tblPrEx>
        <w:trPr>
          <w:gridAfter w:val="1"/>
          <w:wAfter w:w="90" w:type="dxa"/>
          <w:trHeight w:val="945"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14</w:t>
            </w:r>
          </w:p>
        </w:tc>
        <w:tc>
          <w:tcPr>
            <w:tcW w:w="13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舟山市白泉高级中学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英语</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研究生：英语语言文学专业、英语笔译、英语口译、学科教学（英语）、</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英语</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本科：英语专业</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rPr>
            </w:pPr>
            <w:r>
              <w:rPr>
                <w:rFonts w:hint="eastAsia" w:ascii="仿宋" w:hAnsi="仿宋" w:eastAsia="仿宋" w:cs="宋体"/>
                <w:snapToGrid w:val="0"/>
                <w:sz w:val="24"/>
                <w:szCs w:val="24"/>
              </w:rPr>
              <w:t>顾晶晶</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13505807443</w:t>
            </w:r>
          </w:p>
          <w:p>
            <w:pPr>
              <w:jc w:val="center"/>
              <w:rPr>
                <w:rFonts w:ascii="仿宋_GB2312" w:hAnsi="宋体" w:eastAsia="仿宋_GB2312" w:cs="仿宋_GB2312"/>
                <w:color w:val="000000"/>
                <w:sz w:val="18"/>
                <w:szCs w:val="18"/>
              </w:rPr>
            </w:pPr>
            <w:r>
              <w:rPr>
                <w:rFonts w:hint="eastAsia" w:ascii="仿宋" w:hAnsi="仿宋" w:eastAsia="仿宋" w:cs="宋体"/>
                <w:snapToGrid w:val="0"/>
                <w:sz w:val="24"/>
                <w:szCs w:val="24"/>
              </w:rPr>
              <w:t>0580-8075125</w:t>
            </w:r>
          </w:p>
        </w:tc>
      </w:tr>
      <w:tr>
        <w:tblPrEx>
          <w:tblCellMar>
            <w:top w:w="0" w:type="dxa"/>
            <w:left w:w="0" w:type="dxa"/>
            <w:bottom w:w="0" w:type="dxa"/>
            <w:right w:w="0" w:type="dxa"/>
          </w:tblCellMar>
        </w:tblPrEx>
        <w:trPr>
          <w:gridAfter w:val="1"/>
          <w:wAfter w:w="90" w:type="dxa"/>
          <w:trHeight w:val="1059"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15</w:t>
            </w:r>
          </w:p>
        </w:tc>
        <w:tc>
          <w:tcPr>
            <w:tcW w:w="1380"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舟山市直属义务教育学校</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中小学</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语文</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研究生:中国语言文学类、学科教学、</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语文</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本科：中国语言文学类</w:t>
            </w:r>
          </w:p>
        </w:tc>
        <w:tc>
          <w:tcPr>
            <w:tcW w:w="165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rPr>
            </w:pPr>
            <w:r>
              <w:rPr>
                <w:rFonts w:hint="eastAsia" w:ascii="仿宋" w:hAnsi="仿宋" w:eastAsia="仿宋" w:cs="宋体"/>
                <w:snapToGrid w:val="0"/>
                <w:sz w:val="24"/>
                <w:szCs w:val="24"/>
              </w:rPr>
              <w:t>屠永岚</w:t>
            </w:r>
          </w:p>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13575626766</w:t>
            </w:r>
          </w:p>
          <w:p>
            <w:pPr>
              <w:jc w:val="center"/>
              <w:rPr>
                <w:rFonts w:ascii="仿宋" w:hAnsi="仿宋" w:eastAsia="仿宋" w:cs="宋体"/>
                <w:snapToGrid w:val="0"/>
                <w:sz w:val="24"/>
                <w:szCs w:val="24"/>
              </w:rPr>
            </w:pPr>
            <w:r>
              <w:rPr>
                <w:rFonts w:hint="eastAsia" w:ascii="仿宋" w:hAnsi="仿宋" w:eastAsia="仿宋" w:cs="宋体"/>
                <w:snapToGrid w:val="0"/>
                <w:sz w:val="24"/>
                <w:szCs w:val="24"/>
              </w:rPr>
              <w:t>0580-2046479</w:t>
            </w:r>
          </w:p>
        </w:tc>
      </w:tr>
      <w:tr>
        <w:tblPrEx>
          <w:tblCellMar>
            <w:top w:w="0" w:type="dxa"/>
            <w:left w:w="0" w:type="dxa"/>
            <w:bottom w:w="0" w:type="dxa"/>
            <w:right w:w="0" w:type="dxa"/>
          </w:tblCellMar>
        </w:tblPrEx>
        <w:trPr>
          <w:gridAfter w:val="1"/>
          <w:wAfter w:w="90" w:type="dxa"/>
          <w:trHeight w:val="78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16</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中小学</w:t>
            </w:r>
          </w:p>
          <w:p>
            <w:pPr>
              <w:spacing w:line="280" w:lineRule="exact"/>
              <w:jc w:val="center"/>
              <w:rPr>
                <w:rFonts w:ascii="仿宋" w:hAnsi="仿宋" w:eastAsia="仿宋" w:cs="宋体"/>
                <w:snapToGrid w:val="0"/>
                <w:sz w:val="24"/>
                <w:szCs w:val="24"/>
              </w:rPr>
            </w:pPr>
            <w:r>
              <w:rPr>
                <w:rFonts w:ascii="仿宋" w:hAnsi="仿宋" w:eastAsia="仿宋" w:cs="宋体"/>
                <w:snapToGrid w:val="0"/>
                <w:sz w:val="24"/>
                <w:szCs w:val="24"/>
              </w:rPr>
              <w:t>科学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研究生：物理学类、化学类、生物学类、</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物理</w:t>
            </w:r>
            <w:r>
              <w:rPr>
                <w:rFonts w:ascii="仿宋_GB2312" w:hAnsi="宋体" w:eastAsia="仿宋_GB2312" w:cs="仿宋_GB2312"/>
                <w:color w:val="000000"/>
                <w:kern w:val="0"/>
                <w:sz w:val="18"/>
                <w:szCs w:val="18"/>
              </w:rPr>
              <w:t>）</w:t>
            </w:r>
            <w:r>
              <w:rPr>
                <w:rFonts w:hint="eastAsia"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化学</w:t>
            </w:r>
            <w:r>
              <w:rPr>
                <w:rFonts w:ascii="仿宋_GB2312" w:hAnsi="宋体" w:eastAsia="仿宋_GB2312" w:cs="仿宋_GB2312"/>
                <w:color w:val="000000"/>
                <w:kern w:val="0"/>
                <w:sz w:val="18"/>
                <w:szCs w:val="18"/>
              </w:rPr>
              <w:t>）</w:t>
            </w:r>
            <w:r>
              <w:rPr>
                <w:rFonts w:hint="eastAsia"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生物</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本科：科学教育专业、物理学类、化学类、生物科学类</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819"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17</w:t>
            </w:r>
          </w:p>
        </w:tc>
        <w:tc>
          <w:tcPr>
            <w:tcW w:w="13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中小学</w:t>
            </w:r>
          </w:p>
          <w:p>
            <w:pPr>
              <w:spacing w:line="280" w:lineRule="exact"/>
              <w:jc w:val="center"/>
              <w:rPr>
                <w:rFonts w:ascii="仿宋" w:hAnsi="仿宋" w:eastAsia="仿宋" w:cs="宋体"/>
                <w:snapToGrid w:val="0"/>
                <w:sz w:val="24"/>
                <w:szCs w:val="24"/>
              </w:rPr>
            </w:pPr>
            <w:r>
              <w:rPr>
                <w:rFonts w:ascii="仿宋" w:hAnsi="仿宋" w:eastAsia="仿宋" w:cs="宋体"/>
                <w:snapToGrid w:val="0"/>
                <w:sz w:val="24"/>
                <w:szCs w:val="24"/>
              </w:rPr>
              <w:t>数学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abs>
                <w:tab w:val="left" w:pos="630"/>
              </w:tabs>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研究生：基础数学、应用数学、学科教学（数学）、</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数学</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本科：数学与应用数学、信息与计算科学、数理基础科学</w:t>
            </w:r>
          </w:p>
        </w:tc>
        <w:tc>
          <w:tcPr>
            <w:tcW w:w="1656"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3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18</w:t>
            </w:r>
          </w:p>
        </w:tc>
        <w:tc>
          <w:tcPr>
            <w:tcW w:w="138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中小学</w:t>
            </w:r>
          </w:p>
          <w:p>
            <w:pPr>
              <w:spacing w:line="280" w:lineRule="exact"/>
              <w:jc w:val="center"/>
              <w:rPr>
                <w:rFonts w:ascii="仿宋" w:hAnsi="仿宋" w:eastAsia="仿宋" w:cs="宋体"/>
                <w:snapToGrid w:val="0"/>
                <w:sz w:val="24"/>
                <w:szCs w:val="24"/>
              </w:rPr>
            </w:pPr>
            <w:r>
              <w:rPr>
                <w:rFonts w:ascii="仿宋" w:hAnsi="仿宋" w:eastAsia="仿宋" w:cs="宋体"/>
                <w:snapToGrid w:val="0"/>
                <w:sz w:val="24"/>
                <w:szCs w:val="24"/>
              </w:rPr>
              <w:t>社会</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r>
              <w:rPr>
                <w:rFonts w:hint="eastAsia" w:ascii="仿宋" w:hAnsi="仿宋" w:eastAsia="仿宋" w:cs="宋体"/>
                <w:snapToGrid w:val="0"/>
                <w:sz w:val="24"/>
                <w:szCs w:val="24"/>
              </w:rPr>
              <w:t>1</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left"/>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研究生：中国史、世界史、学科教学（历史）、地理学类、学科教学（地理）、马克思主义理论类、政治学类、法学理论专业、</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政治</w:t>
            </w:r>
            <w:r>
              <w:rPr>
                <w:rFonts w:ascii="仿宋_GB2312" w:hAnsi="宋体" w:eastAsia="仿宋_GB2312" w:cs="仿宋_GB2312"/>
                <w:color w:val="000000"/>
                <w:kern w:val="0"/>
                <w:sz w:val="18"/>
                <w:szCs w:val="18"/>
              </w:rPr>
              <w:t>）</w:t>
            </w:r>
            <w:r>
              <w:rPr>
                <w:rFonts w:hint="eastAsia"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历史</w:t>
            </w:r>
            <w:r>
              <w:rPr>
                <w:rFonts w:ascii="仿宋_GB2312" w:hAnsi="宋体" w:eastAsia="仿宋_GB2312" w:cs="仿宋_GB2312"/>
                <w:color w:val="000000"/>
                <w:kern w:val="0"/>
                <w:sz w:val="18"/>
                <w:szCs w:val="18"/>
              </w:rPr>
              <w:t>）</w:t>
            </w:r>
            <w:r>
              <w:rPr>
                <w:rFonts w:hint="eastAsia" w:ascii="仿宋_GB2312" w:hAnsi="宋体" w:eastAsia="仿宋_GB2312" w:cs="仿宋_GB2312"/>
                <w:color w:val="000000"/>
                <w:kern w:val="0"/>
                <w:sz w:val="18"/>
                <w:szCs w:val="18"/>
              </w:rPr>
              <w:t>、</w:t>
            </w:r>
            <w:r>
              <w:rPr>
                <w:rFonts w:ascii="仿宋_GB2312" w:hAnsi="宋体" w:eastAsia="仿宋_GB2312" w:cs="仿宋_GB2312"/>
                <w:color w:val="000000"/>
                <w:kern w:val="0"/>
                <w:sz w:val="18"/>
                <w:szCs w:val="18"/>
              </w:rPr>
              <w:t>教育（学科教学</w:t>
            </w:r>
            <w:r>
              <w:rPr>
                <w:rFonts w:hint="eastAsia" w:ascii="仿宋_GB2312" w:hAnsi="宋体" w:eastAsia="仿宋_GB2312" w:cs="仿宋_GB2312"/>
                <w:color w:val="000000"/>
                <w:kern w:val="0"/>
                <w:sz w:val="18"/>
                <w:szCs w:val="18"/>
              </w:rPr>
              <w:t>地理</w:t>
            </w:r>
            <w:r>
              <w:rPr>
                <w:rFonts w:ascii="仿宋_GB2312" w:hAnsi="宋体" w:eastAsia="仿宋_GB2312" w:cs="仿宋_GB2312"/>
                <w:color w:val="000000"/>
                <w:kern w:val="0"/>
                <w:sz w:val="18"/>
                <w:szCs w:val="18"/>
              </w:rPr>
              <w:t>）</w:t>
            </w:r>
          </w:p>
          <w:p>
            <w:pPr>
              <w:widowControl/>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本科：历史学、世界史、地理科学类、马克思主义理论类、政治学类、哲学专业、法学专业</w:t>
            </w:r>
          </w:p>
        </w:tc>
        <w:tc>
          <w:tcPr>
            <w:tcW w:w="1656"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gridAfter w:val="1"/>
          <w:wAfter w:w="90" w:type="dxa"/>
          <w:trHeight w:val="585" w:hRule="atLeast"/>
        </w:trPr>
        <w:tc>
          <w:tcPr>
            <w:tcW w:w="310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合计</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19</w:t>
            </w:r>
          </w:p>
        </w:tc>
        <w:tc>
          <w:tcPr>
            <w:tcW w:w="91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r>
      <w:tr>
        <w:tblPrEx>
          <w:tblCellMar>
            <w:top w:w="0" w:type="dxa"/>
            <w:left w:w="0" w:type="dxa"/>
            <w:bottom w:w="0" w:type="dxa"/>
            <w:right w:w="0" w:type="dxa"/>
          </w:tblCellMar>
        </w:tblPrEx>
        <w:trPr>
          <w:trHeight w:val="282" w:hRule="atLeast"/>
        </w:trPr>
        <w:tc>
          <w:tcPr>
            <w:tcW w:w="630" w:type="dxa"/>
            <w:tcBorders>
              <w:top w:val="nil"/>
              <w:left w:val="nil"/>
              <w:bottom w:val="nil"/>
              <w:right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0" w:type="dxa"/>
            <w:tcBorders>
              <w:top w:val="nil"/>
              <w:left w:val="nil"/>
              <w:bottom w:val="nil"/>
              <w:right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95" w:type="dxa"/>
            <w:tcBorders>
              <w:top w:val="nil"/>
              <w:left w:val="nil"/>
              <w:bottom w:val="nil"/>
              <w:right w:val="nil"/>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c>
          <w:tcPr>
            <w:tcW w:w="1020" w:type="dxa"/>
            <w:tcBorders>
              <w:top w:val="nil"/>
              <w:left w:val="nil"/>
              <w:bottom w:val="nil"/>
              <w:right w:val="nil"/>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rPr>
            </w:pPr>
          </w:p>
        </w:tc>
        <w:tc>
          <w:tcPr>
            <w:tcW w:w="9189" w:type="dxa"/>
            <w:tcBorders>
              <w:top w:val="nil"/>
              <w:left w:val="nil"/>
              <w:bottom w:val="nil"/>
              <w:right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Cs w:val="21"/>
              </w:rPr>
            </w:pPr>
          </w:p>
        </w:tc>
        <w:tc>
          <w:tcPr>
            <w:tcW w:w="1656" w:type="dxa"/>
            <w:tcBorders>
              <w:top w:val="nil"/>
              <w:left w:val="nil"/>
              <w:bottom w:val="nil"/>
              <w:right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Cs w:val="21"/>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rPr>
                <w:rFonts w:ascii="宋体" w:hAnsi="宋体" w:eastAsia="宋体" w:cs="宋体"/>
                <w:color w:val="000000"/>
                <w:sz w:val="24"/>
                <w:szCs w:val="24"/>
              </w:rPr>
            </w:pPr>
          </w:p>
        </w:tc>
      </w:tr>
    </w:tbl>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adjustRightInd w:val="0"/>
        <w:snapToGrid w:val="0"/>
        <w:ind w:firstLine="600"/>
        <w:jc w:val="left"/>
        <w:rPr>
          <w:rFonts w:ascii="仿宋" w:hAnsi="仿宋" w:eastAsia="仿宋" w:cs="宋体"/>
          <w:kern w:val="0"/>
          <w:sz w:val="29"/>
          <w:szCs w:val="29"/>
        </w:rPr>
      </w:pPr>
    </w:p>
    <w:p>
      <w:pPr>
        <w:widowControl/>
        <w:shd w:val="clear" w:color="auto" w:fill="FFFFFF"/>
        <w:snapToGrid w:val="0"/>
        <w:jc w:val="left"/>
        <w:rPr>
          <w:rFonts w:ascii="仿宋" w:hAnsi="仿宋" w:eastAsia="仿宋" w:cs="宋体"/>
          <w:kern w:val="0"/>
          <w:sz w:val="30"/>
          <w:szCs w:val="30"/>
        </w:rPr>
        <w:sectPr>
          <w:pgSz w:w="16838" w:h="11906" w:orient="landscape"/>
          <w:pgMar w:top="1797" w:right="1440" w:bottom="1287" w:left="1440" w:header="851" w:footer="992" w:gutter="0"/>
          <w:cols w:space="425" w:num="1"/>
          <w:docGrid w:type="linesAndChars" w:linePitch="312" w:charSpace="0"/>
        </w:sectPr>
      </w:pPr>
    </w:p>
    <w:p>
      <w:pPr>
        <w:widowControl/>
        <w:shd w:val="clear" w:color="auto" w:fill="FFFFFF"/>
        <w:snapToGrid w:val="0"/>
        <w:jc w:val="left"/>
        <w:rPr>
          <w:rFonts w:ascii="仿宋" w:hAnsi="仿宋" w:eastAsia="仿宋" w:cs="宋体"/>
          <w:kern w:val="0"/>
          <w:sz w:val="30"/>
          <w:szCs w:val="30"/>
        </w:rPr>
      </w:pPr>
      <w:r>
        <w:rPr>
          <w:rFonts w:hint="eastAsia" w:ascii="仿宋" w:hAnsi="仿宋" w:eastAsia="仿宋" w:cs="宋体"/>
          <w:kern w:val="0"/>
          <w:sz w:val="30"/>
          <w:szCs w:val="30"/>
        </w:rPr>
        <w:t>附件2：</w:t>
      </w: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3027" w:firstLineChars="841"/>
        <w:rPr>
          <w:rFonts w:ascii="黑体" w:hAnsi="黑体" w:eastAsia="黑体" w:cs="宋体"/>
          <w:kern w:val="0"/>
          <w:sz w:val="36"/>
          <w:szCs w:val="36"/>
        </w:rPr>
      </w:pPr>
      <w:r>
        <w:rPr>
          <w:rFonts w:hint="eastAsia" w:ascii="黑体" w:hAnsi="黑体" w:eastAsia="黑体" w:cs="宋体"/>
          <w:kern w:val="0"/>
          <w:sz w:val="36"/>
          <w:szCs w:val="36"/>
        </w:rPr>
        <w:t>网上报名申报二维码</w:t>
      </w: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r>
        <w:drawing>
          <wp:inline distT="0" distB="0" distL="0" distR="0">
            <wp:extent cx="2396490" cy="239649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28154" cy="2428154"/>
                    </a:xfrm>
                    <a:prstGeom prst="rect">
                      <a:avLst/>
                    </a:prstGeom>
                    <a:noFill/>
                    <a:ln>
                      <a:noFill/>
                    </a:ln>
                  </pic:spPr>
                </pic:pic>
              </a:graphicData>
            </a:graphic>
          </wp:inline>
        </w:drawing>
      </w: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ind w:firstLine="720"/>
        <w:jc w:val="center"/>
        <w:rPr>
          <w:rFonts w:ascii="黑体" w:hAnsi="黑体" w:eastAsia="黑体" w:cs="宋体"/>
          <w:kern w:val="0"/>
          <w:sz w:val="36"/>
          <w:szCs w:val="36"/>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仿宋" w:hAnsi="仿宋" w:eastAsia="仿宋" w:cs="宋体"/>
          <w:kern w:val="0"/>
          <w:sz w:val="29"/>
          <w:szCs w:val="29"/>
        </w:rPr>
      </w:pPr>
    </w:p>
    <w:p>
      <w:pPr>
        <w:widowControl/>
        <w:shd w:val="clear" w:color="auto" w:fill="FFFFFF"/>
        <w:adjustRightInd w:val="0"/>
        <w:snapToGrid w:val="0"/>
        <w:jc w:val="left"/>
        <w:rPr>
          <w:rFonts w:ascii="宋体" w:hAnsi="宋体" w:eastAsia="宋体" w:cs="宋体"/>
          <w:kern w:val="0"/>
          <w:szCs w:val="21"/>
        </w:rPr>
      </w:pPr>
      <w:r>
        <w:rPr>
          <w:rFonts w:hint="eastAsia" w:ascii="仿宋" w:hAnsi="仿宋" w:eastAsia="仿宋" w:cs="宋体"/>
          <w:kern w:val="0"/>
          <w:sz w:val="29"/>
          <w:szCs w:val="29"/>
        </w:rPr>
        <w:t>附件3：</w:t>
      </w:r>
    </w:p>
    <w:p>
      <w:pPr>
        <w:widowControl/>
        <w:shd w:val="clear" w:color="auto" w:fill="FFFFFF"/>
        <w:adjustRightInd w:val="0"/>
        <w:snapToGrid w:val="0"/>
        <w:ind w:firstLine="720"/>
        <w:rPr>
          <w:rFonts w:ascii="宋体" w:hAnsi="宋体" w:eastAsia="宋体" w:cs="宋体"/>
          <w:kern w:val="0"/>
          <w:szCs w:val="21"/>
        </w:rPr>
      </w:pPr>
      <w:r>
        <w:rPr>
          <w:rFonts w:hint="eastAsia" w:ascii="黑体" w:hAnsi="黑体" w:eastAsia="黑体" w:cs="宋体"/>
          <w:kern w:val="0"/>
          <w:sz w:val="36"/>
          <w:szCs w:val="36"/>
        </w:rPr>
        <w:t>舟山市教育局直属学校公开招聘教师报名表</w:t>
      </w:r>
    </w:p>
    <w:p>
      <w:pPr>
        <w:widowControl/>
        <w:shd w:val="clear" w:color="auto" w:fill="FFFFFF"/>
        <w:adjustRightInd w:val="0"/>
        <w:snapToGrid w:val="0"/>
        <w:ind w:firstLine="600"/>
        <w:jc w:val="center"/>
        <w:rPr>
          <w:rFonts w:ascii="宋体" w:hAnsi="宋体" w:eastAsia="宋体" w:cs="宋体"/>
          <w:kern w:val="0"/>
          <w:szCs w:val="21"/>
        </w:rPr>
      </w:pPr>
      <w:r>
        <w:rPr>
          <w:rFonts w:hint="eastAsia" w:ascii="宋体" w:hAnsi="宋体" w:eastAsia="宋体" w:cs="宋体"/>
          <w:kern w:val="0"/>
          <w:sz w:val="30"/>
          <w:szCs w:val="30"/>
        </w:rPr>
        <w:t>报考学校：             报考岗位：　</w:t>
      </w:r>
    </w:p>
    <w:tbl>
      <w:tblPr>
        <w:tblStyle w:val="6"/>
        <w:tblW w:w="9360" w:type="dxa"/>
        <w:jc w:val="center"/>
        <w:tblCellSpacing w:w="0" w:type="dxa"/>
        <w:tblLayout w:type="fixed"/>
        <w:tblCellMar>
          <w:top w:w="0" w:type="dxa"/>
          <w:left w:w="0" w:type="dxa"/>
          <w:bottom w:w="0" w:type="dxa"/>
          <w:right w:w="0" w:type="dxa"/>
        </w:tblCellMar>
      </w:tblPr>
      <w:tblGrid>
        <w:gridCol w:w="1005"/>
        <w:gridCol w:w="285"/>
        <w:gridCol w:w="1260"/>
        <w:gridCol w:w="165"/>
        <w:gridCol w:w="480"/>
        <w:gridCol w:w="450"/>
        <w:gridCol w:w="390"/>
        <w:gridCol w:w="30"/>
        <w:gridCol w:w="360"/>
        <w:gridCol w:w="420"/>
        <w:gridCol w:w="540"/>
        <w:gridCol w:w="375"/>
        <w:gridCol w:w="345"/>
        <w:gridCol w:w="870"/>
        <w:gridCol w:w="285"/>
        <w:gridCol w:w="285"/>
        <w:gridCol w:w="1815"/>
      </w:tblGrid>
      <w:tr>
        <w:tblPrEx>
          <w:tblCellMar>
            <w:top w:w="0" w:type="dxa"/>
            <w:left w:w="0" w:type="dxa"/>
            <w:bottom w:w="0" w:type="dxa"/>
            <w:right w:w="0" w:type="dxa"/>
          </w:tblCellMar>
        </w:tblPrEx>
        <w:trPr>
          <w:cantSplit/>
          <w:trHeight w:val="660" w:hRule="atLeast"/>
          <w:tblCellSpacing w:w="0" w:type="dxa"/>
          <w:jc w:val="center"/>
        </w:trPr>
        <w:tc>
          <w:tcPr>
            <w:tcW w:w="1005" w:type="dxa"/>
            <w:tcBorders>
              <w:top w:val="single" w:color="auto" w:sz="12"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姓名</w:t>
            </w:r>
          </w:p>
        </w:tc>
        <w:tc>
          <w:tcPr>
            <w:tcW w:w="2190" w:type="dxa"/>
            <w:gridSpan w:val="4"/>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7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出生</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年月</w:t>
            </w:r>
          </w:p>
        </w:tc>
        <w:tc>
          <w:tcPr>
            <w:tcW w:w="132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20" w:type="dxa"/>
            <w:gridSpan w:val="2"/>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籍贯</w:t>
            </w:r>
          </w:p>
        </w:tc>
        <w:tc>
          <w:tcPr>
            <w:tcW w:w="144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restart"/>
            <w:tcBorders>
              <w:top w:val="single" w:color="auto" w:sz="12" w:space="0"/>
              <w:left w:val="nil"/>
              <w:bottom w:val="single" w:color="auto" w:sz="6" w:space="0"/>
              <w:right w:val="single" w:color="auto" w:sz="12"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一寸彩照</w:t>
            </w:r>
          </w:p>
        </w:tc>
      </w:tr>
      <w:tr>
        <w:tblPrEx>
          <w:tblCellMar>
            <w:top w:w="0" w:type="dxa"/>
            <w:left w:w="0" w:type="dxa"/>
            <w:bottom w:w="0" w:type="dxa"/>
            <w:right w:w="0" w:type="dxa"/>
          </w:tblCellMar>
        </w:tblPrEx>
        <w:trPr>
          <w:cantSplit/>
          <w:trHeight w:val="63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户籍所在地</w:t>
            </w: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09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民族</w:t>
            </w:r>
          </w:p>
        </w:tc>
        <w:tc>
          <w:tcPr>
            <w:tcW w:w="78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6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性别</w:t>
            </w:r>
          </w:p>
        </w:tc>
        <w:tc>
          <w:tcPr>
            <w:tcW w:w="72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政治</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面貌</w:t>
            </w:r>
          </w:p>
        </w:tc>
        <w:tc>
          <w:tcPr>
            <w:tcW w:w="57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cantSplit/>
          <w:trHeight w:val="60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学历</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学位</w:t>
            </w: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本科毕业院校及专业</w:t>
            </w:r>
          </w:p>
        </w:tc>
        <w:tc>
          <w:tcPr>
            <w:tcW w:w="187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35" w:type="dxa"/>
            <w:gridSpan w:val="3"/>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毕业时间</w:t>
            </w:r>
          </w:p>
        </w:tc>
        <w:tc>
          <w:tcPr>
            <w:tcW w:w="178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cantSplit/>
          <w:trHeight w:val="67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vAlign w:val="center"/>
          </w:tcPr>
          <w:p>
            <w:pPr>
              <w:widowControl/>
              <w:jc w:val="left"/>
              <w:rPr>
                <w:rFonts w:ascii="宋体" w:hAnsi="宋体" w:eastAsia="宋体" w:cs="宋体"/>
                <w:kern w:val="0"/>
                <w:szCs w:val="21"/>
              </w:rPr>
            </w:pP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研究生毕业院校及专业</w:t>
            </w:r>
          </w:p>
        </w:tc>
        <w:tc>
          <w:tcPr>
            <w:tcW w:w="187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35" w:type="dxa"/>
            <w:gridSpan w:val="3"/>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Cs w:val="21"/>
              </w:rPr>
            </w:pPr>
          </w:p>
        </w:tc>
        <w:tc>
          <w:tcPr>
            <w:tcW w:w="178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cantSplit/>
          <w:trHeight w:val="108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健康</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状况</w:t>
            </w:r>
          </w:p>
        </w:tc>
        <w:tc>
          <w:tcPr>
            <w:tcW w:w="3420"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3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是否取得教师资格证书</w:t>
            </w:r>
          </w:p>
        </w:tc>
        <w:tc>
          <w:tcPr>
            <w:tcW w:w="3600" w:type="dxa"/>
            <w:gridSpan w:val="5"/>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42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联系</w:t>
            </w:r>
          </w:p>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地址</w:t>
            </w:r>
          </w:p>
        </w:tc>
        <w:tc>
          <w:tcPr>
            <w:tcW w:w="4755" w:type="dxa"/>
            <w:gridSpan w:val="11"/>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固定电话</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40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vAlign w:val="center"/>
          </w:tcPr>
          <w:p>
            <w:pPr>
              <w:widowControl/>
              <w:jc w:val="left"/>
              <w:rPr>
                <w:rFonts w:ascii="宋体" w:hAnsi="宋体" w:eastAsia="宋体" w:cs="宋体"/>
                <w:kern w:val="0"/>
                <w:szCs w:val="21"/>
              </w:rPr>
            </w:pPr>
          </w:p>
        </w:tc>
        <w:tc>
          <w:tcPr>
            <w:tcW w:w="4755" w:type="dxa"/>
            <w:gridSpan w:val="11"/>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移动电话</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42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 w:val="24"/>
                <w:szCs w:val="24"/>
              </w:rPr>
              <w:t>E-mail</w:t>
            </w:r>
          </w:p>
        </w:tc>
        <w:tc>
          <w:tcPr>
            <w:tcW w:w="4755" w:type="dxa"/>
            <w:gridSpan w:val="11"/>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邮编</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825" w:hRule="atLeast"/>
          <w:tblCellSpacing w:w="0" w:type="dxa"/>
          <w:jc w:val="center"/>
        </w:trPr>
        <w:tc>
          <w:tcPr>
            <w:tcW w:w="2715" w:type="dxa"/>
            <w:gridSpan w:val="4"/>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最高学历毕业院校及毕业时间</w:t>
            </w:r>
          </w:p>
        </w:tc>
        <w:tc>
          <w:tcPr>
            <w:tcW w:w="304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所学专业</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855" w:hRule="atLeast"/>
          <w:tblCellSpacing w:w="0" w:type="dxa"/>
          <w:jc w:val="center"/>
        </w:trPr>
        <w:tc>
          <w:tcPr>
            <w:tcW w:w="2715" w:type="dxa"/>
            <w:gridSpan w:val="4"/>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现工作单位</w:t>
            </w:r>
          </w:p>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（是否在编）</w:t>
            </w:r>
          </w:p>
        </w:tc>
        <w:tc>
          <w:tcPr>
            <w:tcW w:w="304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身份证</w:t>
            </w:r>
          </w:p>
          <w:p>
            <w:pPr>
              <w:widowControl/>
              <w:spacing w:before="100" w:beforeAutospacing="1" w:after="100" w:afterAutospacing="1"/>
              <w:jc w:val="center"/>
              <w:rPr>
                <w:rFonts w:ascii="宋体" w:hAnsi="宋体" w:eastAsia="宋体" w:cs="宋体"/>
                <w:kern w:val="0"/>
                <w:szCs w:val="21"/>
              </w:rPr>
            </w:pPr>
            <w:r>
              <w:rPr>
                <w:rFonts w:hint="eastAsia" w:ascii="仿宋_GB2312" w:hAnsi="宋体" w:eastAsia="仿宋_GB2312" w:cs="宋体"/>
                <w:kern w:val="0"/>
                <w:sz w:val="24"/>
                <w:szCs w:val="24"/>
              </w:rPr>
              <w:t>号码</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645"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学习和工作经历</w:t>
            </w:r>
          </w:p>
        </w:tc>
        <w:tc>
          <w:tcPr>
            <w:tcW w:w="8355" w:type="dxa"/>
            <w:gridSpan w:val="16"/>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126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大学期间主要职务</w:t>
            </w:r>
          </w:p>
        </w:tc>
        <w:tc>
          <w:tcPr>
            <w:tcW w:w="3030"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1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仿宋_GB2312" w:hAnsi="宋体" w:eastAsia="仿宋_GB2312" w:cs="宋体"/>
                <w:kern w:val="0"/>
                <w:sz w:val="24"/>
                <w:szCs w:val="24"/>
              </w:rPr>
              <w:t>获得主要荣誉</w:t>
            </w:r>
          </w:p>
        </w:tc>
        <w:tc>
          <w:tcPr>
            <w:tcW w:w="4515" w:type="dxa"/>
            <w:gridSpan w:val="7"/>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cantSplit/>
          <w:trHeight w:val="1080" w:hRule="atLeast"/>
          <w:tblCellSpacing w:w="0" w:type="dxa"/>
          <w:jc w:val="center"/>
        </w:trPr>
        <w:tc>
          <w:tcPr>
            <w:tcW w:w="9360" w:type="dxa"/>
            <w:gridSpan w:val="17"/>
            <w:tcBorders>
              <w:top w:val="nil"/>
              <w:left w:val="single" w:color="auto" w:sz="12" w:space="0"/>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Cs w:val="21"/>
              </w:rPr>
            </w:pPr>
            <w:r>
              <w:rPr>
                <w:rFonts w:hint="eastAsia" w:ascii="仿宋_GB2312" w:hAnsi="宋体" w:eastAsia="仿宋_GB2312" w:cs="宋体"/>
                <w:b/>
                <w:bCs/>
                <w:kern w:val="0"/>
                <w:sz w:val="24"/>
                <w:szCs w:val="24"/>
              </w:rPr>
              <w:t>本人承诺：上述填写内容和提供的相关依据真实，符合招聘公告的报考条件。如有不实，</w:t>
            </w:r>
          </w:p>
          <w:p>
            <w:pPr>
              <w:widowControl/>
              <w:adjustRightInd w:val="0"/>
              <w:snapToGrid w:val="0"/>
              <w:ind w:firstLine="1200"/>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弄虚作假，本人自愿放弃聘用资格并承担相应责任。</w:t>
            </w:r>
          </w:p>
          <w:p>
            <w:pPr>
              <w:widowControl/>
              <w:adjustRightInd w:val="0"/>
              <w:snapToGrid w:val="0"/>
              <w:ind w:firstLine="1200"/>
              <w:jc w:val="left"/>
              <w:rPr>
                <w:rFonts w:ascii="宋体" w:hAnsi="宋体" w:eastAsia="宋体" w:cs="宋体"/>
                <w:kern w:val="0"/>
                <w:szCs w:val="21"/>
              </w:rPr>
            </w:pPr>
          </w:p>
          <w:p>
            <w:pPr>
              <w:widowControl/>
              <w:adjustRightInd w:val="0"/>
              <w:snapToGrid w:val="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报考承诺人（签名）：</w:t>
            </w:r>
          </w:p>
          <w:p>
            <w:pPr>
              <w:widowControl/>
              <w:adjustRightInd w:val="0"/>
              <w:snapToGrid w:val="0"/>
              <w:jc w:val="center"/>
              <w:rPr>
                <w:rFonts w:ascii="宋体" w:hAnsi="宋体" w:eastAsia="宋体" w:cs="宋体"/>
                <w:kern w:val="0"/>
                <w:szCs w:val="21"/>
              </w:rPr>
            </w:pPr>
            <w:r>
              <w:rPr>
                <w:rFonts w:hint="eastAsia" w:ascii="仿宋_GB2312" w:hAnsi="宋体" w:eastAsia="仿宋_GB2312" w:cs="宋体"/>
                <w:b/>
                <w:bCs/>
                <w:kern w:val="0"/>
                <w:sz w:val="24"/>
                <w:szCs w:val="24"/>
              </w:rPr>
              <w:t>     年   月   日</w:t>
            </w:r>
          </w:p>
        </w:tc>
      </w:tr>
      <w:tr>
        <w:tblPrEx>
          <w:tblCellMar>
            <w:top w:w="0" w:type="dxa"/>
            <w:left w:w="0" w:type="dxa"/>
            <w:bottom w:w="0" w:type="dxa"/>
            <w:right w:w="0" w:type="dxa"/>
          </w:tblCellMar>
        </w:tblPrEx>
        <w:trPr>
          <w:cantSplit/>
          <w:trHeight w:val="480" w:hRule="atLeast"/>
          <w:tblCellSpacing w:w="0" w:type="dxa"/>
          <w:jc w:val="center"/>
        </w:trPr>
        <w:tc>
          <w:tcPr>
            <w:tcW w:w="1290" w:type="dxa"/>
            <w:gridSpan w:val="2"/>
            <w:tcBorders>
              <w:top w:val="nil"/>
              <w:left w:val="single" w:color="auto" w:sz="12" w:space="0"/>
              <w:bottom w:val="single" w:color="auto" w:sz="12"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kern w:val="0"/>
                <w:szCs w:val="21"/>
              </w:rPr>
            </w:pPr>
            <w:r>
              <w:rPr>
                <w:rFonts w:hint="eastAsia" w:ascii="仿宋_GB2312" w:hAnsi="宋体" w:eastAsia="仿宋_GB2312" w:cs="宋体"/>
                <w:kern w:val="0"/>
                <w:sz w:val="24"/>
                <w:szCs w:val="24"/>
              </w:rPr>
              <w:t>备注</w:t>
            </w:r>
          </w:p>
        </w:tc>
        <w:tc>
          <w:tcPr>
            <w:tcW w:w="8070" w:type="dxa"/>
            <w:gridSpan w:val="15"/>
            <w:tcBorders>
              <w:top w:val="nil"/>
              <w:left w:val="nil"/>
              <w:bottom w:val="single" w:color="auto" w:sz="12"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shd w:val="clear" w:color="auto" w:fill="FFFFFF"/>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注意：以上表格内容必须填写齐全。</w:t>
      </w:r>
    </w:p>
    <w:p>
      <w:pPr>
        <w:widowControl/>
        <w:shd w:val="clear" w:color="auto" w:fill="FFFFFF"/>
        <w:adjustRightInd w:val="0"/>
        <w:snapToGrid w:val="0"/>
        <w:spacing w:line="560" w:lineRule="exact"/>
        <w:jc w:val="left"/>
        <w:rPr>
          <w:rFonts w:ascii="宋体" w:hAnsi="宋体" w:eastAsia="宋体" w:cs="宋体"/>
          <w:kern w:val="0"/>
          <w:szCs w:val="21"/>
        </w:rPr>
      </w:pPr>
      <w:r>
        <w:rPr>
          <w:rFonts w:hint="eastAsia" w:ascii="仿宋" w:hAnsi="仿宋" w:eastAsia="仿宋" w:cs="宋体"/>
          <w:color w:val="333333"/>
          <w:kern w:val="0"/>
          <w:sz w:val="30"/>
          <w:szCs w:val="30"/>
        </w:rPr>
        <w:t>附件4：</w:t>
      </w:r>
    </w:p>
    <w:p>
      <w:pPr>
        <w:widowControl/>
        <w:shd w:val="clear" w:color="auto" w:fill="FFFFFF"/>
        <w:adjustRightInd w:val="0"/>
        <w:snapToGrid w:val="0"/>
        <w:spacing w:line="560" w:lineRule="exact"/>
        <w:ind w:firstLine="2331" w:firstLineChars="645"/>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报考诚信承诺书</w:t>
      </w:r>
    </w:p>
    <w:p>
      <w:pPr>
        <w:widowControl/>
        <w:shd w:val="clear" w:color="auto" w:fill="FFFFFF"/>
        <w:adjustRightInd w:val="0"/>
        <w:snapToGrid w:val="0"/>
        <w:spacing w:line="560" w:lineRule="exact"/>
        <w:ind w:firstLine="1354" w:firstLineChars="645"/>
        <w:rPr>
          <w:rFonts w:ascii="宋体" w:hAnsi="宋体" w:eastAsia="宋体" w:cs="宋体"/>
          <w:kern w:val="0"/>
          <w:szCs w:val="21"/>
        </w:rPr>
      </w:pPr>
    </w:p>
    <w:p>
      <w:pPr>
        <w:widowControl/>
        <w:shd w:val="clear" w:color="auto" w:fill="FFFFFF"/>
        <w:adjustRightInd w:val="0"/>
        <w:snapToGrid w:val="0"/>
        <w:spacing w:line="560" w:lineRule="exact"/>
        <w:ind w:firstLine="645"/>
        <w:jc w:val="left"/>
        <w:textAlignment w:val="baseline"/>
        <w:rPr>
          <w:rFonts w:ascii="宋体" w:hAnsi="宋体" w:eastAsia="宋体" w:cs="宋体"/>
          <w:kern w:val="0"/>
          <w:szCs w:val="21"/>
        </w:rPr>
      </w:pPr>
      <w:r>
        <w:rPr>
          <w:rFonts w:hint="eastAsia" w:ascii="仿宋" w:hAnsi="仿宋" w:eastAsia="仿宋" w:cs="宋体"/>
          <w:kern w:val="0"/>
          <w:sz w:val="32"/>
          <w:szCs w:val="32"/>
        </w:rPr>
        <w:t>一、本人自觉遵守事业单位公开招聘工作人员考试工作的有关政策。诚信考试，遵守考试纪律，服从考试安排，不舞弊或协助他人舞弊。</w:t>
      </w:r>
    </w:p>
    <w:p>
      <w:pPr>
        <w:widowControl/>
        <w:shd w:val="clear" w:color="auto" w:fill="FFFFFF"/>
        <w:adjustRightInd w:val="0"/>
        <w:snapToGrid w:val="0"/>
        <w:spacing w:line="560" w:lineRule="exact"/>
        <w:ind w:firstLine="645"/>
        <w:jc w:val="left"/>
        <w:textAlignment w:val="baseline"/>
        <w:rPr>
          <w:rFonts w:ascii="宋体" w:hAnsi="宋体" w:eastAsia="宋体" w:cs="宋体"/>
          <w:kern w:val="0"/>
          <w:szCs w:val="21"/>
        </w:rPr>
      </w:pPr>
      <w:r>
        <w:rPr>
          <w:rFonts w:hint="eastAsia" w:ascii="仿宋" w:hAnsi="仿宋" w:eastAsia="仿宋" w:cs="宋体"/>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adjustRightInd w:val="0"/>
        <w:snapToGrid w:val="0"/>
        <w:spacing w:line="560" w:lineRule="exact"/>
        <w:ind w:firstLine="645"/>
        <w:jc w:val="left"/>
        <w:rPr>
          <w:rFonts w:ascii="宋体" w:hAnsi="宋体" w:eastAsia="宋体" w:cs="宋体"/>
          <w:kern w:val="0"/>
          <w:szCs w:val="21"/>
        </w:rPr>
      </w:pPr>
      <w:r>
        <w:rPr>
          <w:rFonts w:hint="eastAsia" w:ascii="仿宋" w:hAnsi="仿宋" w:eastAsia="仿宋" w:cs="宋体"/>
          <w:kern w:val="0"/>
          <w:sz w:val="32"/>
          <w:szCs w:val="32"/>
        </w:rPr>
        <w:t>三、不弄虚作假。不伪造、不使用假证明、假证书。</w:t>
      </w:r>
    </w:p>
    <w:p>
      <w:pPr>
        <w:widowControl/>
        <w:shd w:val="clear" w:color="auto" w:fill="FFFFFF"/>
        <w:adjustRightInd w:val="0"/>
        <w:snapToGrid w:val="0"/>
        <w:spacing w:line="560" w:lineRule="exact"/>
        <w:ind w:firstLine="645"/>
        <w:jc w:val="left"/>
        <w:rPr>
          <w:rFonts w:ascii="宋体" w:hAnsi="宋体" w:eastAsia="宋体" w:cs="宋体"/>
          <w:kern w:val="0"/>
          <w:szCs w:val="21"/>
        </w:rPr>
      </w:pPr>
      <w:r>
        <w:rPr>
          <w:rFonts w:hint="eastAsia" w:ascii="仿宋" w:hAnsi="仿宋" w:eastAsia="仿宋" w:cs="宋体"/>
          <w:kern w:val="0"/>
          <w:sz w:val="32"/>
          <w:szCs w:val="32"/>
        </w:rPr>
        <w:t>四、认真履行报考人员的各项义务。</w:t>
      </w:r>
    </w:p>
    <w:p>
      <w:pPr>
        <w:widowControl/>
        <w:shd w:val="clear" w:color="auto" w:fill="FFFFFF"/>
        <w:adjustRightInd w:val="0"/>
        <w:snapToGrid w:val="0"/>
        <w:spacing w:line="560" w:lineRule="exact"/>
        <w:ind w:firstLine="645"/>
        <w:jc w:val="left"/>
        <w:rPr>
          <w:rFonts w:ascii="宋体" w:hAnsi="宋体" w:eastAsia="宋体" w:cs="宋体"/>
          <w:kern w:val="0"/>
          <w:szCs w:val="21"/>
        </w:rPr>
      </w:pPr>
      <w:r>
        <w:rPr>
          <w:rFonts w:hint="eastAsia" w:ascii="仿宋" w:hAnsi="仿宋" w:eastAsia="仿宋" w:cs="宋体"/>
          <w:kern w:val="0"/>
          <w:sz w:val="32"/>
          <w:szCs w:val="32"/>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adjustRightInd w:val="0"/>
        <w:snapToGrid w:val="0"/>
        <w:spacing w:line="560" w:lineRule="exact"/>
        <w:ind w:firstLine="555"/>
        <w:jc w:val="left"/>
        <w:rPr>
          <w:rFonts w:ascii="宋体" w:hAnsi="宋体" w:eastAsia="宋体" w:cs="宋体"/>
          <w:kern w:val="0"/>
          <w:szCs w:val="21"/>
        </w:rPr>
      </w:pPr>
      <w:r>
        <w:rPr>
          <w:rFonts w:hint="eastAsia" w:ascii="宋体" w:hAnsi="宋体" w:eastAsia="宋体" w:cs="宋体"/>
          <w:kern w:val="0"/>
          <w:sz w:val="29"/>
          <w:szCs w:val="29"/>
        </w:rPr>
        <w:t> </w:t>
      </w:r>
    </w:p>
    <w:p>
      <w:pPr>
        <w:widowControl/>
        <w:shd w:val="clear" w:color="auto" w:fill="FFFFFF"/>
        <w:adjustRightInd w:val="0"/>
        <w:snapToGrid w:val="0"/>
        <w:spacing w:line="560" w:lineRule="exact"/>
        <w:ind w:firstLine="4485"/>
        <w:jc w:val="left"/>
        <w:rPr>
          <w:rFonts w:ascii="宋体" w:hAnsi="宋体" w:eastAsia="宋体" w:cs="宋体"/>
          <w:kern w:val="0"/>
          <w:sz w:val="32"/>
          <w:szCs w:val="32"/>
        </w:rPr>
      </w:pPr>
    </w:p>
    <w:p>
      <w:pPr>
        <w:widowControl/>
        <w:shd w:val="clear" w:color="auto" w:fill="FFFFFF"/>
        <w:adjustRightInd w:val="0"/>
        <w:snapToGrid w:val="0"/>
        <w:spacing w:line="560" w:lineRule="exact"/>
        <w:ind w:firstLine="4485"/>
        <w:jc w:val="left"/>
        <w:rPr>
          <w:rFonts w:ascii="宋体" w:hAnsi="宋体" w:eastAsia="宋体" w:cs="宋体"/>
          <w:kern w:val="0"/>
          <w:szCs w:val="21"/>
        </w:rPr>
      </w:pPr>
      <w:r>
        <w:rPr>
          <w:rFonts w:hint="eastAsia" w:ascii="宋体" w:hAnsi="宋体" w:eastAsia="宋体" w:cs="宋体"/>
          <w:kern w:val="0"/>
          <w:sz w:val="32"/>
          <w:szCs w:val="32"/>
        </w:rPr>
        <w:t> </w:t>
      </w:r>
    </w:p>
    <w:p>
      <w:pPr>
        <w:widowControl/>
        <w:shd w:val="clear" w:color="auto" w:fill="FFFFFF"/>
        <w:adjustRightInd w:val="0"/>
        <w:snapToGrid w:val="0"/>
        <w:spacing w:line="560" w:lineRule="exact"/>
        <w:ind w:firstLine="4485"/>
        <w:jc w:val="left"/>
        <w:rPr>
          <w:rFonts w:ascii="宋体" w:hAnsi="宋体" w:eastAsia="宋体" w:cs="宋体"/>
          <w:kern w:val="0"/>
          <w:szCs w:val="21"/>
        </w:rPr>
      </w:pPr>
      <w:r>
        <w:rPr>
          <w:rFonts w:hint="eastAsia" w:ascii="宋体" w:hAnsi="宋体" w:eastAsia="宋体" w:cs="宋体"/>
          <w:kern w:val="0"/>
          <w:sz w:val="32"/>
          <w:szCs w:val="32"/>
        </w:rPr>
        <w:t>考生签名(手写)：</w:t>
      </w:r>
    </w:p>
    <w:p>
      <w:pPr>
        <w:ind w:firstLine="4480" w:firstLineChars="1400"/>
      </w:pPr>
      <w:r>
        <w:rPr>
          <w:rFonts w:hint="eastAsia" w:ascii="宋体" w:hAnsi="宋体" w:eastAsia="宋体" w:cs="宋体"/>
          <w:kern w:val="0"/>
          <w:sz w:val="32"/>
          <w:szCs w:val="32"/>
        </w:rPr>
        <w:t>年    月    日 </w:t>
      </w:r>
    </w:p>
    <w:p>
      <w:pPr>
        <w:widowControl/>
        <w:shd w:val="clear" w:color="auto" w:fill="FFFFFF"/>
        <w:adjustRightInd w:val="0"/>
        <w:snapToGrid w:val="0"/>
        <w:ind w:firstLine="600"/>
        <w:jc w:val="left"/>
        <w:rPr>
          <w:rFonts w:ascii="仿宋" w:hAnsi="仿宋" w:eastAsia="仿宋" w:cs="宋体"/>
          <w:kern w:val="0"/>
          <w:sz w:val="29"/>
          <w:szCs w:val="29"/>
        </w:rPr>
      </w:pPr>
    </w:p>
    <w:sectPr>
      <w:pgSz w:w="11906" w:h="16838"/>
      <w:pgMar w:top="1440" w:right="128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884"/>
    <w:multiLevelType w:val="singleLevel"/>
    <w:tmpl w:val="26EF688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42E"/>
    <w:rsid w:val="0001797F"/>
    <w:rsid w:val="000578A2"/>
    <w:rsid w:val="00084CA3"/>
    <w:rsid w:val="0014115A"/>
    <w:rsid w:val="00142063"/>
    <w:rsid w:val="00147D56"/>
    <w:rsid w:val="0018242E"/>
    <w:rsid w:val="0019159C"/>
    <w:rsid w:val="001D3695"/>
    <w:rsid w:val="00312F15"/>
    <w:rsid w:val="00382B21"/>
    <w:rsid w:val="003F55DE"/>
    <w:rsid w:val="004118DB"/>
    <w:rsid w:val="004456A8"/>
    <w:rsid w:val="00477281"/>
    <w:rsid w:val="00492F5F"/>
    <w:rsid w:val="004A038D"/>
    <w:rsid w:val="004A59C0"/>
    <w:rsid w:val="004C27CF"/>
    <w:rsid w:val="004D1529"/>
    <w:rsid w:val="004E7807"/>
    <w:rsid w:val="004F33D0"/>
    <w:rsid w:val="00507A11"/>
    <w:rsid w:val="00544B08"/>
    <w:rsid w:val="00551DC3"/>
    <w:rsid w:val="00562D1F"/>
    <w:rsid w:val="00574336"/>
    <w:rsid w:val="00581FA0"/>
    <w:rsid w:val="00583FD9"/>
    <w:rsid w:val="005A38E2"/>
    <w:rsid w:val="005A5BCA"/>
    <w:rsid w:val="005B3AAE"/>
    <w:rsid w:val="005C45BD"/>
    <w:rsid w:val="005D3F69"/>
    <w:rsid w:val="006408F2"/>
    <w:rsid w:val="00662D27"/>
    <w:rsid w:val="006F6C87"/>
    <w:rsid w:val="00701952"/>
    <w:rsid w:val="00712CF4"/>
    <w:rsid w:val="00724CA0"/>
    <w:rsid w:val="00745FE4"/>
    <w:rsid w:val="0077020D"/>
    <w:rsid w:val="00771D34"/>
    <w:rsid w:val="007852BD"/>
    <w:rsid w:val="007D0334"/>
    <w:rsid w:val="007D5AF9"/>
    <w:rsid w:val="007F2F3D"/>
    <w:rsid w:val="008277C1"/>
    <w:rsid w:val="00842F08"/>
    <w:rsid w:val="00852AD7"/>
    <w:rsid w:val="00866C2E"/>
    <w:rsid w:val="008B219F"/>
    <w:rsid w:val="008D553D"/>
    <w:rsid w:val="008F6DB0"/>
    <w:rsid w:val="00911F0A"/>
    <w:rsid w:val="00917C2A"/>
    <w:rsid w:val="00947435"/>
    <w:rsid w:val="009A5603"/>
    <w:rsid w:val="00A42C2F"/>
    <w:rsid w:val="00A74947"/>
    <w:rsid w:val="00AE0358"/>
    <w:rsid w:val="00B472D8"/>
    <w:rsid w:val="00B70A35"/>
    <w:rsid w:val="00B70FE2"/>
    <w:rsid w:val="00BA09D9"/>
    <w:rsid w:val="00BA6CE3"/>
    <w:rsid w:val="00BB0185"/>
    <w:rsid w:val="00BB53A3"/>
    <w:rsid w:val="00BF095B"/>
    <w:rsid w:val="00C016FC"/>
    <w:rsid w:val="00C10353"/>
    <w:rsid w:val="00C45382"/>
    <w:rsid w:val="00C70F63"/>
    <w:rsid w:val="00C745F3"/>
    <w:rsid w:val="00C80199"/>
    <w:rsid w:val="00C8673A"/>
    <w:rsid w:val="00CB1926"/>
    <w:rsid w:val="00CD38DB"/>
    <w:rsid w:val="00D26930"/>
    <w:rsid w:val="00D332F5"/>
    <w:rsid w:val="00D33BF9"/>
    <w:rsid w:val="00D651CC"/>
    <w:rsid w:val="00D70644"/>
    <w:rsid w:val="00DA5FAD"/>
    <w:rsid w:val="00DD70F6"/>
    <w:rsid w:val="00DF39F4"/>
    <w:rsid w:val="00DF4F1C"/>
    <w:rsid w:val="00E063D5"/>
    <w:rsid w:val="00E631E4"/>
    <w:rsid w:val="00EA674A"/>
    <w:rsid w:val="00EB2BC5"/>
    <w:rsid w:val="00EB2DE9"/>
    <w:rsid w:val="00EC4AFF"/>
    <w:rsid w:val="00F00B77"/>
    <w:rsid w:val="00F02433"/>
    <w:rsid w:val="00F528D5"/>
    <w:rsid w:val="00FD7674"/>
    <w:rsid w:val="06535477"/>
    <w:rsid w:val="07410EE3"/>
    <w:rsid w:val="09203033"/>
    <w:rsid w:val="0C2135D9"/>
    <w:rsid w:val="0D945515"/>
    <w:rsid w:val="0F24571E"/>
    <w:rsid w:val="124F1863"/>
    <w:rsid w:val="191C57C8"/>
    <w:rsid w:val="19F31CFD"/>
    <w:rsid w:val="1AA9447C"/>
    <w:rsid w:val="1E941923"/>
    <w:rsid w:val="1F7B2FDE"/>
    <w:rsid w:val="22CB526F"/>
    <w:rsid w:val="27DE38C3"/>
    <w:rsid w:val="2EFC0849"/>
    <w:rsid w:val="43BE5467"/>
    <w:rsid w:val="45D26376"/>
    <w:rsid w:val="46076B19"/>
    <w:rsid w:val="51405972"/>
    <w:rsid w:val="583459F8"/>
    <w:rsid w:val="5E6E434E"/>
    <w:rsid w:val="625745E5"/>
    <w:rsid w:val="6314073F"/>
    <w:rsid w:val="63341E42"/>
    <w:rsid w:val="6401240E"/>
    <w:rsid w:val="6507055A"/>
    <w:rsid w:val="66CD098B"/>
    <w:rsid w:val="6E3A6EDE"/>
    <w:rsid w:val="73D36A06"/>
    <w:rsid w:val="75D716BE"/>
    <w:rsid w:val="79C96EE6"/>
    <w:rsid w:val="7A31697C"/>
    <w:rsid w:val="7B3D6C71"/>
    <w:rsid w:val="7FF669F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815</Words>
  <Characters>4652</Characters>
  <Lines>38</Lines>
  <Paragraphs>10</Paragraphs>
  <TotalTime>4</TotalTime>
  <ScaleCrop>false</ScaleCrop>
  <LinksUpToDate>false</LinksUpToDate>
  <CharactersWithSpaces>5457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2020-10-15T08:52:00Z</dcterms:created>
  <dc:creator>he yurou</dc:creator>
  <cp:lastModifiedBy>屠永岚</cp:lastModifiedBy>
  <cp:lastPrinted>2020-10-16T08:49:00Z</cp:lastPrinted>
  <dcterms:modified xsi:type="dcterms:W3CDTF">2020-10-16T09:04:50Z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