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00"/>
        <w:gridCol w:w="660"/>
        <w:gridCol w:w="6000"/>
        <w:gridCol w:w="1960"/>
      </w:tblGrid>
      <w:tr w:rsidR="007D74D6" w:rsidTr="005A1977">
        <w:trPr>
          <w:trHeight w:val="76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Courier New" w:hAnsi="Courier New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cs="宋体" w:hint="eastAsia"/>
                <w:b/>
                <w:bCs/>
                <w:kern w:val="0"/>
                <w:sz w:val="32"/>
                <w:szCs w:val="32"/>
              </w:rPr>
              <w:t>附件：</w:t>
            </w:r>
          </w:p>
          <w:p w:rsidR="007D74D6" w:rsidRDefault="007D74D6" w:rsidP="005A1977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32"/>
                <w:szCs w:val="32"/>
              </w:rPr>
              <w:t>学校食堂食品安全检查表</w:t>
            </w:r>
          </w:p>
        </w:tc>
      </w:tr>
      <w:tr w:rsidR="007D74D6" w:rsidTr="005A1977">
        <w:trPr>
          <w:trHeight w:val="45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  <w:t>检查项目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  <w:t>检查情况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  <w:t>检查结果（分值）</w:t>
            </w:r>
          </w:p>
        </w:tc>
      </w:tr>
      <w:tr w:rsidR="007D74D6" w:rsidTr="005A1977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许可制度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持有有效食品经营许可证，在食堂醒目处公示许可证、从业人员健康证等食品安全信息。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建立健全食品安全管理组织和制度，明确学校校长是食品安全主体负责人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配备食品安全管理员并持有相关证明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人员管理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定期进行食品安全培训，建立培训档案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每天开展晨检并做好记录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个人卫生符合要求，无留长指甲、佩带饰物上岗。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环境场所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三防设施齐全，无鼠迹、蟑螂或苍蝇等害虫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通风排烟设施有效运转，油烟管道一学期清洗一次。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5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场所环境干净、整洁、无积水，物品摆放整齐。厨房内无外包装纸箱、私人衣物放置。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定期对设施设备进行维护，并做好记录，保持设施设备正常运转。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建立阳光厨房，并接入网络。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设有蔬菜、肉类、水产类专用清洗池并按要求分类清洗。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采购贮存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大宗食品、调味品实行统一配送，其它食品实行定点采购。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建立学校食堂经营者和食品供货单位准入和退出机制，建立食堂经营管理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者食品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安全主体责任报告制度。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7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做好食品、食品添加剂、食品相关产品采购索证索票工作，资料齐全并保存完好。（供货者的营业执照、许可证和食品出厂检验合格证或其他合格证明）。严格进货查验并做好记录台账。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食品存放离地离墙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10cm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，有毒有害物品、与食品无关杂物不可与食品混放。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学校商店实行品牌超市经营，严格实行索票索证制度。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学校食堂和学校食品供货单位参加食品安全责任险。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食品加工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配置专用食品留样冰箱，每份留样大于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125g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，保存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小时以上并做好记录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餐厨废弃物交给有资质单位处置，有索证资料、协议、回收记录。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5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食品添加剂及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四自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食品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做到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五专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管理，不超范围、不超剂量使用食品添加剂。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四自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食品（自制饮料、自制调味品、自制火锅底料和自制糕点）在食堂醒目处或菜单上公示配料表。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57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专间或专区管理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专间入口处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设立预进间或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洗手、消毒、干手设施，设施运转正常。水龙头非手动式。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专间配备温度计，温度控制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度以下。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5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消毒保洁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空气消毒设施规范使用并做好消毒记录。废弃物容器盖子为非手动式，垃圾及时清理。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3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配备餐用具专用清洗池、消毒和保洁设施，数量满足经营需要。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5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加强学校饮用水设施设备日常管理，按要求进行水质检测、消毒、更换滤芯。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自查工作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做好每月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次的食品安全自查工作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其他事项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建立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健康促进学校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长效机制，开展食品安全宣传教育活动。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是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有待完善</w:t>
            </w:r>
          </w:p>
        </w:tc>
      </w:tr>
      <w:tr w:rsidR="007D74D6" w:rsidTr="005A1977">
        <w:trPr>
          <w:trHeight w:val="4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有无其它有碍食品安全的行为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4D6" w:rsidRDefault="007D74D6" w:rsidP="005A1977">
            <w:pPr>
              <w:widowControl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7D74D6" w:rsidTr="005A1977">
        <w:trPr>
          <w:trHeight w:val="40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4D6" w:rsidRDefault="007D74D6" w:rsidP="005A1977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备注：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、打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为关键项</w:t>
            </w:r>
          </w:p>
        </w:tc>
      </w:tr>
    </w:tbl>
    <w:p w:rsidR="007D74D6" w:rsidRDefault="007D74D6" w:rsidP="007D74D6">
      <w:pPr>
        <w:ind w:firstLineChars="200" w:firstLine="560"/>
        <w:jc w:val="left"/>
        <w:rPr>
          <w:sz w:val="28"/>
          <w:szCs w:val="28"/>
        </w:rPr>
      </w:pPr>
    </w:p>
    <w:p w:rsidR="007D74D6" w:rsidRPr="008408A8" w:rsidRDefault="007D74D6" w:rsidP="007D74D6">
      <w:pPr>
        <w:jc w:val="center"/>
        <w:rPr>
          <w:rFonts w:ascii="文鼎小标宋简" w:eastAsia="文鼎小标宋简" w:hAnsi="华文中宋" w:hint="eastAsia"/>
          <w:sz w:val="44"/>
          <w:szCs w:val="44"/>
        </w:rPr>
      </w:pPr>
      <w:r>
        <w:rPr>
          <w:sz w:val="28"/>
          <w:szCs w:val="28"/>
        </w:rPr>
        <w:br w:type="page"/>
      </w:r>
      <w:r w:rsidRPr="008408A8">
        <w:rPr>
          <w:rFonts w:ascii="文鼎小标宋简" w:eastAsia="文鼎小标宋简" w:hAnsi="华文中宋" w:hint="eastAsia"/>
          <w:sz w:val="44"/>
          <w:szCs w:val="44"/>
        </w:rPr>
        <w:lastRenderedPageBreak/>
        <w:t>学校卫生执法检查表</w:t>
      </w:r>
    </w:p>
    <w:p w:rsidR="007D74D6" w:rsidRDefault="007D74D6" w:rsidP="007D74D6">
      <w:pPr>
        <w:rPr>
          <w:rFonts w:ascii="黑体" w:eastAsia="黑体" w:hint="eastAsia"/>
          <w:sz w:val="32"/>
          <w:szCs w:val="32"/>
        </w:rPr>
      </w:pPr>
    </w:p>
    <w:p w:rsidR="007D74D6" w:rsidRPr="0015244A" w:rsidRDefault="007D74D6" w:rsidP="007D74D6">
      <w:pPr>
        <w:rPr>
          <w:rFonts w:ascii="黑体" w:eastAsia="黑体" w:hint="eastAsia"/>
          <w:sz w:val="28"/>
          <w:szCs w:val="28"/>
        </w:rPr>
      </w:pPr>
      <w:r w:rsidRPr="0015244A">
        <w:rPr>
          <w:rFonts w:ascii="黑体" w:eastAsia="黑体" w:hint="eastAsia"/>
          <w:sz w:val="28"/>
          <w:szCs w:val="28"/>
        </w:rPr>
        <w:t>一、执法检查内容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166"/>
        <w:gridCol w:w="1827"/>
      </w:tblGrid>
      <w:tr w:rsidR="007D74D6" w:rsidRPr="002D737D" w:rsidTr="005A1977">
        <w:trPr>
          <w:trHeight w:val="470"/>
          <w:tblHeader/>
        </w:trPr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</w:pPr>
            <w:r w:rsidRPr="0067454C">
              <w:rPr>
                <w:rFonts w:ascii="黑体" w:eastAsia="黑体" w:hAnsi="宋体" w:cs="宋体" w:hint="eastAsia"/>
                <w:b/>
                <w:kern w:val="0"/>
                <w:sz w:val="18"/>
                <w:szCs w:val="18"/>
              </w:rPr>
              <w:t>项目</w:t>
            </w:r>
          </w:p>
        </w:tc>
        <w:tc>
          <w:tcPr>
            <w:tcW w:w="3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重点检查内容</w:t>
            </w:r>
          </w:p>
        </w:tc>
        <w:tc>
          <w:tcPr>
            <w:tcW w:w="10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检查对象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校内辅助设施（公共浴室、游泳场馆、图书馆、体育馆）设置情况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学校主要供水方式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widowControl/>
              <w:jc w:val="lef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学生主要饮水方式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卫生机构</w:t>
            </w: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 xml:space="preserve">卫生机构（卫生室、校医院、保健室）设置情况 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卫生室、校医院的医疗机构执业许可证的有效性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卫生专业技术人员或保健教师配备情况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卫生专业技术人员执业资质情况，保健教师聘任情况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突发公共卫生事件管理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制定有包含学校突发公共卫生事件应急内容的预案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454C">
              <w:rPr>
                <w:rFonts w:ascii="宋体" w:hAnsi="宋体" w:hint="eastAsia"/>
                <w:b/>
                <w:sz w:val="18"/>
                <w:szCs w:val="18"/>
              </w:rPr>
              <w:t>传染病防控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有传染病疫情报告登记及管理制度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专人负责疫情报告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传染病报告内容、时限和方式符合相关要求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有因病缺勤病因追查与登记记录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rFonts w:ascii="宋体" w:hAnsi="宋体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z w:val="18"/>
                <w:szCs w:val="18"/>
              </w:rPr>
              <w:t>传染病学生病愈返校医学证明查验记录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rFonts w:ascii="宋体" w:hAnsi="宋体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z w:val="18"/>
                <w:szCs w:val="18"/>
              </w:rPr>
              <w:t>疑似传染病病例及病因排查登记记录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有晨检记录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中小学校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有新生入学</w:t>
            </w:r>
            <w:proofErr w:type="gramStart"/>
            <w:r w:rsidRPr="0067454C">
              <w:rPr>
                <w:rFonts w:hint="eastAsia"/>
                <w:bCs/>
                <w:sz w:val="18"/>
                <w:szCs w:val="18"/>
              </w:rPr>
              <w:t>接种证</w:t>
            </w:r>
            <w:proofErr w:type="gramEnd"/>
            <w:r w:rsidRPr="0067454C">
              <w:rPr>
                <w:rFonts w:hint="eastAsia"/>
                <w:bCs/>
                <w:sz w:val="18"/>
                <w:szCs w:val="18"/>
              </w:rPr>
              <w:t>查验登记记录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b/>
                <w:sz w:val="18"/>
                <w:szCs w:val="18"/>
              </w:rPr>
              <w:t>常见病管理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建立学生健康体检档案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中小学校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每年实施一次学生健康体检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开展学生常见病防治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开展地方病防控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定期（每学期</w:t>
            </w:r>
            <w:r w:rsidRPr="0067454C">
              <w:rPr>
                <w:bCs/>
                <w:sz w:val="18"/>
                <w:szCs w:val="18"/>
              </w:rPr>
              <w:t>1</w:t>
            </w:r>
            <w:r w:rsidRPr="0067454C">
              <w:rPr>
                <w:rFonts w:hint="eastAsia"/>
                <w:bCs/>
                <w:sz w:val="18"/>
                <w:szCs w:val="18"/>
              </w:rPr>
              <w:t>次）开展健康生活方式、营养和慢性病预防知识教育和宣传活动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ind w:leftChars="50" w:left="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7454C">
              <w:rPr>
                <w:rFonts w:ascii="宋体" w:hAnsi="宋体" w:hint="eastAsia"/>
                <w:b/>
                <w:sz w:val="18"/>
                <w:szCs w:val="18"/>
              </w:rPr>
              <w:t>生活饮用水卫生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自建设施集中式供水依法取得卫生许可证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自建设施集中式供水学校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自建设施集中式供水水源卫生防护合格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自建设施集中式供水有水质消毒设施设备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二次供水蓄水池周围无污染源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二次供水学校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二次供水蓄水设施定期（每年一次）清洗、消毒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pacing w:val="-4"/>
                <w:sz w:val="18"/>
                <w:szCs w:val="18"/>
              </w:rPr>
              <w:t>分散式供水有卫生安全防护设施并对水质进行消毒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分散式供水学校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配备专（兼）职供水人员，且持有效</w:t>
            </w:r>
            <w:r w:rsidRPr="0067454C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Pr="0067454C">
              <w:rPr>
                <w:rFonts w:hint="eastAsia"/>
                <w:bCs/>
                <w:sz w:val="18"/>
                <w:szCs w:val="18"/>
              </w:rPr>
              <w:t>健康合格证明</w:t>
            </w:r>
            <w:r w:rsidRPr="0067454C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Pr="0067454C">
              <w:rPr>
                <w:rFonts w:hint="eastAsia"/>
                <w:bCs/>
                <w:sz w:val="18"/>
                <w:szCs w:val="18"/>
              </w:rPr>
              <w:t>和</w:t>
            </w:r>
            <w:r w:rsidRPr="0067454C">
              <w:rPr>
                <w:rFonts w:ascii="宋体" w:hAnsi="宋体" w:hint="eastAsia"/>
                <w:bCs/>
                <w:sz w:val="18"/>
                <w:szCs w:val="18"/>
              </w:rPr>
              <w:t>“</w:t>
            </w:r>
            <w:r w:rsidRPr="0067454C">
              <w:rPr>
                <w:rFonts w:hint="eastAsia"/>
                <w:bCs/>
                <w:sz w:val="18"/>
                <w:szCs w:val="18"/>
              </w:rPr>
              <w:t>卫生培训合格证明</w:t>
            </w:r>
            <w:r w:rsidRPr="0067454C">
              <w:rPr>
                <w:rFonts w:ascii="宋体" w:hAnsi="宋体" w:hint="eastAsia"/>
                <w:bCs/>
                <w:sz w:val="18"/>
                <w:szCs w:val="18"/>
              </w:rPr>
              <w:t>”</w:t>
            </w:r>
            <w:r w:rsidRPr="0067454C">
              <w:rPr>
                <w:rFonts w:hint="eastAsia"/>
                <w:bCs/>
                <w:sz w:val="18"/>
                <w:szCs w:val="18"/>
              </w:rPr>
              <w:t>上岗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除公共供水外的学校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涉水产品有有效卫生许可批件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教室环境卫生</w:t>
            </w: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教室墙壁和顶棚为白色或浅色，窗户为无色透明玻璃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z w:val="18"/>
                <w:szCs w:val="18"/>
              </w:rPr>
              <w:t>中小学校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单侧采光从座位左侧入，双采光主采光窗设在左侧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灯管垂直黑板且</w:t>
            </w:r>
            <w:proofErr w:type="gramStart"/>
            <w:r w:rsidRPr="0067454C">
              <w:rPr>
                <w:rFonts w:hint="eastAsia"/>
                <w:bCs/>
                <w:sz w:val="18"/>
                <w:szCs w:val="18"/>
              </w:rPr>
              <w:t>为控照式</w:t>
            </w:r>
            <w:proofErr w:type="gramEnd"/>
            <w:r w:rsidRPr="0067454C">
              <w:rPr>
                <w:rFonts w:hint="eastAsia"/>
                <w:bCs/>
                <w:sz w:val="18"/>
                <w:szCs w:val="18"/>
              </w:rPr>
              <w:t>灯具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黑板没有破损、眩光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bCs/>
                <w:sz w:val="18"/>
                <w:szCs w:val="18"/>
              </w:rPr>
            </w:pPr>
            <w:r w:rsidRPr="0067454C">
              <w:rPr>
                <w:rFonts w:hint="eastAsia"/>
                <w:bCs/>
                <w:sz w:val="18"/>
                <w:szCs w:val="18"/>
              </w:rPr>
              <w:t>每间教室至少设有</w:t>
            </w:r>
            <w:r w:rsidRPr="0067454C">
              <w:rPr>
                <w:bCs/>
                <w:sz w:val="18"/>
                <w:szCs w:val="18"/>
              </w:rPr>
              <w:t>2</w:t>
            </w:r>
            <w:r w:rsidRPr="0067454C">
              <w:rPr>
                <w:rFonts w:hint="eastAsia"/>
                <w:bCs/>
                <w:sz w:val="18"/>
                <w:szCs w:val="18"/>
              </w:rPr>
              <w:t>种不同高低型号的课桌椅、且每人一席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rFonts w:ascii="宋体" w:hAnsi="宋体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z w:val="18"/>
                <w:szCs w:val="18"/>
              </w:rPr>
              <w:t>教室应设通气窗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rPr>
                <w:rFonts w:ascii="宋体" w:hAnsi="宋体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z w:val="18"/>
                <w:szCs w:val="18"/>
              </w:rPr>
              <w:t>设黑板灯且设置符合要求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新装修或新换课桌椅教室使用前对教室空气进行检测</w:t>
            </w:r>
          </w:p>
        </w:tc>
        <w:tc>
          <w:tcPr>
            <w:tcW w:w="1072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生活环境卫生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保证学生一人一床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寄宿制学校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宿舍楼内设有厕所、盥洗设施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教学楼每层设厕所，室内厕所设有洗手设施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各类学校</w:t>
            </w: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独立设置的厕所与生活饮用水水源和食堂相距</w:t>
            </w:r>
            <w:smartTag w:uri="urn:schemas-microsoft-com:office:smarttags" w:element="chmetcnv">
              <w:smartTagPr>
                <w:attr w:name="UnitName" w:val="米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454C">
                <w:rPr>
                  <w:rFonts w:ascii="宋体" w:hAnsi="宋体" w:hint="eastAsia"/>
                  <w:spacing w:val="-6"/>
                  <w:sz w:val="18"/>
                  <w:szCs w:val="18"/>
                </w:rPr>
                <w:t>30米</w:t>
              </w:r>
            </w:smartTag>
            <w:r w:rsidRPr="0067454C">
              <w:rPr>
                <w:rFonts w:ascii="宋体" w:hAnsi="宋体" w:hint="eastAsia"/>
                <w:spacing w:val="-6"/>
                <w:sz w:val="18"/>
                <w:szCs w:val="18"/>
              </w:rPr>
              <w:t>以上</w:t>
            </w:r>
          </w:p>
        </w:tc>
        <w:tc>
          <w:tcPr>
            <w:tcW w:w="1072" w:type="pct"/>
            <w:vMerge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D74D6" w:rsidRPr="002D737D" w:rsidTr="005A1977">
        <w:trPr>
          <w:trHeight w:val="70"/>
        </w:trPr>
        <w:tc>
          <w:tcPr>
            <w:tcW w:w="897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公共场所卫生</w:t>
            </w:r>
          </w:p>
        </w:tc>
        <w:tc>
          <w:tcPr>
            <w:tcW w:w="3031" w:type="pc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公共浴室</w:t>
            </w:r>
            <w:r w:rsidRPr="0067454C">
              <w:rPr>
                <w:rFonts w:ascii="宋体" w:hAnsi="宋体" w:hint="eastAsia"/>
                <w:sz w:val="18"/>
                <w:szCs w:val="18"/>
              </w:rPr>
              <w:t>持有有效卫生许可证</w:t>
            </w:r>
          </w:p>
        </w:tc>
        <w:tc>
          <w:tcPr>
            <w:tcW w:w="1072" w:type="pct"/>
            <w:vMerge w:val="restart"/>
            <w:shd w:val="clear" w:color="auto" w:fill="FFFFFF"/>
            <w:vAlign w:val="center"/>
          </w:tcPr>
          <w:p w:rsidR="007D74D6" w:rsidRPr="0067454C" w:rsidRDefault="007D74D6" w:rsidP="005A1977">
            <w:pPr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7454C">
              <w:rPr>
                <w:rFonts w:ascii="宋体" w:hAnsi="宋体" w:cs="宋体" w:hint="eastAsia"/>
                <w:kern w:val="0"/>
                <w:sz w:val="18"/>
                <w:szCs w:val="18"/>
              </w:rPr>
              <w:t>有公共浴室或游泳场馆学校</w:t>
            </w:r>
          </w:p>
        </w:tc>
      </w:tr>
    </w:tbl>
    <w:p w:rsidR="007D74D6" w:rsidRPr="00DC130F" w:rsidRDefault="007D74D6" w:rsidP="007D74D6">
      <w:pPr>
        <w:ind w:firstLineChars="200" w:firstLine="560"/>
        <w:jc w:val="left"/>
        <w:rPr>
          <w:sz w:val="28"/>
          <w:szCs w:val="28"/>
        </w:rPr>
      </w:pPr>
    </w:p>
    <w:p w:rsidR="00A121A3" w:rsidRPr="007D74D6" w:rsidRDefault="00A121A3">
      <w:bookmarkStart w:id="0" w:name="_GoBack"/>
      <w:bookmarkEnd w:id="0"/>
    </w:p>
    <w:sectPr w:rsidR="00A121A3" w:rsidRPr="007D74D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CC" w:rsidRDefault="00E87ACC" w:rsidP="007D74D6">
      <w:r>
        <w:separator/>
      </w:r>
    </w:p>
  </w:endnote>
  <w:endnote w:type="continuationSeparator" w:id="0">
    <w:p w:rsidR="00E87ACC" w:rsidRDefault="00E87ACC" w:rsidP="007D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CC" w:rsidRDefault="00E87ACC" w:rsidP="007D74D6">
      <w:r>
        <w:separator/>
      </w:r>
    </w:p>
  </w:footnote>
  <w:footnote w:type="continuationSeparator" w:id="0">
    <w:p w:rsidR="00E87ACC" w:rsidRDefault="00E87ACC" w:rsidP="007D7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0A" w:rsidRDefault="00E87ACC" w:rsidP="00FB3B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8"/>
    <w:rsid w:val="005A0D98"/>
    <w:rsid w:val="007D74D6"/>
    <w:rsid w:val="00A121A3"/>
    <w:rsid w:val="00E8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D7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7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D7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7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7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金张丽</dc:creator>
  <cp:keywords/>
  <dc:description/>
  <cp:lastModifiedBy>金张丽</cp:lastModifiedBy>
  <cp:revision>2</cp:revision>
  <dcterms:created xsi:type="dcterms:W3CDTF">2019-07-05T02:43:00Z</dcterms:created>
  <dcterms:modified xsi:type="dcterms:W3CDTF">2019-07-05T02:44:00Z</dcterms:modified>
</cp:coreProperties>
</file>